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CA0A" w14:textId="77777777" w:rsidR="008F0493" w:rsidRPr="009F5313" w:rsidRDefault="00E969A2" w:rsidP="00975CDA">
      <w:pPr>
        <w:pStyle w:val="Default"/>
        <w:jc w:val="right"/>
        <w:rPr>
          <w:rFonts w:ascii="Bookman Old Style" w:hAnsi="Bookman Old Style"/>
          <w:b/>
          <w:sz w:val="30"/>
          <w:szCs w:val="30"/>
        </w:rPr>
      </w:pPr>
      <w:r>
        <w:rPr>
          <w:rFonts w:ascii="Bookman Old Style" w:hAnsi="Bookman Old Style"/>
          <w:b/>
          <w:bCs/>
          <w:sz w:val="30"/>
          <w:szCs w:val="30"/>
        </w:rPr>
        <w:t>D</w:t>
      </w:r>
      <w:r w:rsidR="002E167C" w:rsidRPr="009F5313">
        <w:rPr>
          <w:rFonts w:ascii="Bookman Old Style" w:hAnsi="Bookman Old Style"/>
          <w:b/>
          <w:bCs/>
          <w:sz w:val="30"/>
          <w:szCs w:val="30"/>
        </w:rPr>
        <w:t xml:space="preserve">epartment of Extension Family and </w:t>
      </w:r>
      <w:r w:rsidR="008F0493" w:rsidRPr="009F5313">
        <w:rPr>
          <w:rFonts w:ascii="Bookman Old Style" w:hAnsi="Bookman Old Style"/>
          <w:b/>
          <w:bCs/>
          <w:sz w:val="30"/>
          <w:szCs w:val="30"/>
        </w:rPr>
        <w:t>Consumer Sciences</w:t>
      </w:r>
    </w:p>
    <w:p w14:paraId="405BB0AF" w14:textId="77777777" w:rsidR="008F0493" w:rsidRPr="009F5313" w:rsidRDefault="008F0493" w:rsidP="00587503">
      <w:pPr>
        <w:pStyle w:val="Default"/>
        <w:jc w:val="right"/>
        <w:rPr>
          <w:rFonts w:ascii="Bookman Old Style" w:hAnsi="Bookman Old Style"/>
          <w:b/>
          <w:sz w:val="30"/>
          <w:szCs w:val="30"/>
        </w:rPr>
      </w:pPr>
      <w:r w:rsidRPr="009F5313">
        <w:rPr>
          <w:rFonts w:ascii="Bookman Old Style" w:hAnsi="Bookman Old Style"/>
          <w:b/>
          <w:bCs/>
          <w:sz w:val="30"/>
          <w:szCs w:val="30"/>
        </w:rPr>
        <w:t>Quarterly Newsletter</w:t>
      </w:r>
    </w:p>
    <w:p w14:paraId="1895F541" w14:textId="77777777" w:rsidR="008F0493" w:rsidRPr="00587503" w:rsidRDefault="00A3372A" w:rsidP="00587503">
      <w:pPr>
        <w:pStyle w:val="Default"/>
        <w:jc w:val="right"/>
        <w:rPr>
          <w:rFonts w:ascii="Bookman Old Style" w:hAnsi="Bookman Old Style"/>
          <w:b/>
          <w:bCs/>
          <w:sz w:val="32"/>
          <w:szCs w:val="32"/>
        </w:rPr>
      </w:pPr>
      <w:r>
        <w:rPr>
          <w:rFonts w:ascii="Times New Roman" w:hAnsi="Times New Roman" w:cs="Times New Roman"/>
          <w:b/>
          <w:bCs/>
          <w:noProof/>
        </w:rPr>
        <w:pict w14:anchorId="3AD04DBF">
          <v:shapetype id="_x0000_t202" coordsize="21600,21600" o:spt="202" path="m,l,21600r21600,l21600,xe">
            <v:stroke joinstyle="miter"/>
            <v:path gradientshapeok="t" o:connecttype="rect"/>
          </v:shapetype>
          <v:shape id="_x0000_s1041" type="#_x0000_t202" style="position:absolute;left:0;text-align:left;margin-left:2.25pt;margin-top:9.05pt;width:307.65pt;height:122.25pt;z-index:1">
            <v:textbox style="mso-next-textbox:#_x0000_s1041">
              <w:txbxContent>
                <w:p w14:paraId="4B1808BF" w14:textId="77777777" w:rsidR="000703C8" w:rsidRDefault="000703C8" w:rsidP="000703C8">
                  <w:pPr>
                    <w:widowControl w:val="0"/>
                    <w:autoSpaceDE w:val="0"/>
                    <w:autoSpaceDN w:val="0"/>
                    <w:adjustRightInd w:val="0"/>
                    <w:spacing w:line="276" w:lineRule="auto"/>
                    <w:rPr>
                      <w:b/>
                      <w:szCs w:val="24"/>
                    </w:rPr>
                  </w:pPr>
                  <w:r>
                    <w:rPr>
                      <w:b/>
                      <w:szCs w:val="24"/>
                    </w:rPr>
                    <w:t>In this issue:</w:t>
                  </w:r>
                </w:p>
                <w:p w14:paraId="741467AB" w14:textId="77777777" w:rsidR="00807C55" w:rsidRPr="00807C55" w:rsidRDefault="00807C55" w:rsidP="00CD35F0">
                  <w:pPr>
                    <w:numPr>
                      <w:ilvl w:val="0"/>
                      <w:numId w:val="5"/>
                    </w:numPr>
                    <w:jc w:val="both"/>
                    <w:rPr>
                      <w:rFonts w:ascii="Times New Roman" w:eastAsia="Times New Roman" w:hAnsi="Times New Roman"/>
                      <w:sz w:val="22"/>
                      <w:szCs w:val="22"/>
                    </w:rPr>
                  </w:pPr>
                  <w:r w:rsidRPr="00807C55">
                    <w:rPr>
                      <w:rFonts w:ascii="Times New Roman" w:eastAsia="Times New Roman" w:hAnsi="Times New Roman"/>
                      <w:sz w:val="22"/>
                      <w:szCs w:val="22"/>
                    </w:rPr>
                    <w:t>Designer Drugs: Spice and Bath Salts</w:t>
                  </w:r>
                </w:p>
                <w:p w14:paraId="4DD9F49F" w14:textId="77777777" w:rsidR="00807C55" w:rsidRPr="00807C55" w:rsidRDefault="00807C55" w:rsidP="00CD35F0">
                  <w:pPr>
                    <w:numPr>
                      <w:ilvl w:val="0"/>
                      <w:numId w:val="5"/>
                    </w:numPr>
                    <w:jc w:val="both"/>
                    <w:rPr>
                      <w:rFonts w:ascii="Times New Roman" w:eastAsia="Times New Roman" w:hAnsi="Times New Roman"/>
                      <w:b/>
                      <w:sz w:val="22"/>
                      <w:szCs w:val="22"/>
                    </w:rPr>
                  </w:pPr>
                  <w:r w:rsidRPr="00807C55">
                    <w:rPr>
                      <w:szCs w:val="24"/>
                    </w:rPr>
                    <w:t>Introduction</w:t>
                  </w:r>
                  <w:r w:rsidRPr="00807C55">
                    <w:rPr>
                      <w:b/>
                      <w:szCs w:val="24"/>
                    </w:rPr>
                    <w:t xml:space="preserve"> - </w:t>
                  </w:r>
                  <w:r w:rsidRPr="00807C55">
                    <w:rPr>
                      <w:szCs w:val="24"/>
                    </w:rPr>
                    <w:t>Bryce Jorgensen, PhD</w:t>
                  </w:r>
                </w:p>
                <w:p w14:paraId="3D8A4803" w14:textId="77777777" w:rsidR="00292A48" w:rsidRDefault="00292A48" w:rsidP="00CD35F0">
                  <w:pPr>
                    <w:numPr>
                      <w:ilvl w:val="0"/>
                      <w:numId w:val="5"/>
                    </w:numPr>
                    <w:rPr>
                      <w:rFonts w:ascii="Times New Roman" w:hAnsi="Times New Roman"/>
                      <w:szCs w:val="24"/>
                    </w:rPr>
                  </w:pPr>
                  <w:r w:rsidRPr="00292A48">
                    <w:rPr>
                      <w:rFonts w:ascii="Times New Roman" w:hAnsi="Times New Roman"/>
                      <w:szCs w:val="24"/>
                    </w:rPr>
                    <w:t>2016 Food Safety Systems</w:t>
                  </w:r>
                  <w:r w:rsidR="00AD7B8B">
                    <w:rPr>
                      <w:rFonts w:ascii="Times New Roman" w:hAnsi="Times New Roman"/>
                      <w:szCs w:val="24"/>
                    </w:rPr>
                    <w:t xml:space="preserve"> Review</w:t>
                  </w:r>
                </w:p>
                <w:p w14:paraId="7CF9632B" w14:textId="77777777" w:rsidR="00292A48" w:rsidRDefault="00292A48" w:rsidP="00CD35F0">
                  <w:pPr>
                    <w:numPr>
                      <w:ilvl w:val="0"/>
                      <w:numId w:val="5"/>
                    </w:numPr>
                    <w:rPr>
                      <w:rFonts w:ascii="Times New Roman" w:hAnsi="Times New Roman"/>
                      <w:szCs w:val="24"/>
                    </w:rPr>
                  </w:pPr>
                  <w:r w:rsidRPr="00292A48">
                    <w:rPr>
                      <w:rFonts w:ascii="Times New Roman" w:hAnsi="Times New Roman"/>
                      <w:szCs w:val="24"/>
                    </w:rPr>
                    <w:t>Lowering Your Risk of Heart Disease</w:t>
                  </w:r>
                </w:p>
                <w:p w14:paraId="065E5EC9" w14:textId="77777777" w:rsidR="00BB196B" w:rsidRPr="00292A48" w:rsidRDefault="00BB196B" w:rsidP="00CD35F0">
                  <w:pPr>
                    <w:numPr>
                      <w:ilvl w:val="0"/>
                      <w:numId w:val="5"/>
                    </w:numPr>
                    <w:rPr>
                      <w:rFonts w:ascii="Times New Roman" w:hAnsi="Times New Roman"/>
                      <w:szCs w:val="24"/>
                    </w:rPr>
                  </w:pPr>
                  <w:r>
                    <w:rPr>
                      <w:rFonts w:ascii="Times New Roman" w:hAnsi="Times New Roman"/>
                      <w:szCs w:val="24"/>
                    </w:rPr>
                    <w:t>New Year’s Resolutions</w:t>
                  </w:r>
                </w:p>
                <w:p w14:paraId="6D6709BA" w14:textId="77777777" w:rsidR="00963EAB" w:rsidRDefault="00963EAB" w:rsidP="00963EAB">
                  <w:pPr>
                    <w:numPr>
                      <w:ilvl w:val="0"/>
                      <w:numId w:val="5"/>
                    </w:numPr>
                    <w:rPr>
                      <w:rFonts w:ascii="Times New Roman" w:hAnsi="Times New Roman"/>
                      <w:szCs w:val="24"/>
                    </w:rPr>
                  </w:pPr>
                  <w:r>
                    <w:rPr>
                      <w:rFonts w:ascii="Times New Roman" w:hAnsi="Times New Roman"/>
                      <w:szCs w:val="24"/>
                    </w:rPr>
                    <w:t>Grandparents Raising Grandchildren in New Mexico</w:t>
                  </w:r>
                </w:p>
                <w:p w14:paraId="24ED1411" w14:textId="77777777" w:rsidR="00292A48" w:rsidRPr="00292A48" w:rsidRDefault="00292A48" w:rsidP="001B2050">
                  <w:pPr>
                    <w:ind w:left="360"/>
                    <w:jc w:val="both"/>
                    <w:rPr>
                      <w:rFonts w:ascii="Times New Roman" w:eastAsia="Times New Roman" w:hAnsi="Times New Roman"/>
                      <w:szCs w:val="24"/>
                    </w:rPr>
                  </w:pPr>
                </w:p>
                <w:p w14:paraId="36278E71" w14:textId="77777777" w:rsidR="00B66F86" w:rsidRPr="00B66F86" w:rsidRDefault="00B66F86" w:rsidP="00B66F86">
                  <w:pPr>
                    <w:ind w:left="720"/>
                    <w:rPr>
                      <w:rFonts w:ascii="Times New Roman" w:hAnsi="Times New Roman"/>
                      <w:b/>
                      <w:sz w:val="22"/>
                      <w:szCs w:val="22"/>
                    </w:rPr>
                  </w:pPr>
                </w:p>
              </w:txbxContent>
            </v:textbox>
          </v:shape>
        </w:pict>
      </w:r>
      <w:r w:rsidR="00C030E0">
        <w:rPr>
          <w:rFonts w:ascii="Bookman Old Style" w:hAnsi="Bookman Old Style"/>
          <w:b/>
          <w:bCs/>
          <w:sz w:val="32"/>
          <w:szCs w:val="32"/>
        </w:rPr>
        <w:t>January 2016</w:t>
      </w:r>
    </w:p>
    <w:p w14:paraId="4BEE839F" w14:textId="77777777" w:rsidR="001E25AA" w:rsidRDefault="00A3372A" w:rsidP="00F2018D">
      <w:pPr>
        <w:pStyle w:val="Default"/>
        <w:jc w:val="center"/>
        <w:rPr>
          <w:rFonts w:ascii="Bookman Old Style" w:hAnsi="Bookman Old Style"/>
          <w:b/>
          <w:bCs/>
          <w:sz w:val="36"/>
          <w:szCs w:val="36"/>
        </w:rPr>
      </w:pPr>
      <w:r>
        <w:rPr>
          <w:rFonts w:ascii="Bookman Old Style" w:hAnsi="Bookman Old Style"/>
          <w:b/>
          <w:bCs/>
          <w:noProof/>
          <w:sz w:val="36"/>
          <w:szCs w:val="36"/>
        </w:rPr>
        <w:pict w14:anchorId="6443706D">
          <v:shape id="_x0000_s1044" type="#_x0000_t202" style="position:absolute;left:0;text-align:left;margin-left:396.75pt;margin-top:5.65pt;width:67.8pt;height:70.3pt;z-index:2" filled="f" stroked="f">
            <v:textbox style="mso-fit-shape-to-text:t">
              <w:txbxContent>
                <w:p w14:paraId="0B41C641" w14:textId="77777777" w:rsidR="000A1B0E" w:rsidRDefault="00A3372A">
                  <w:r>
                    <w:pict w14:anchorId="02A2B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3pt">
                        <v:imagedata r:id="rId8" o:title=""/>
                      </v:shape>
                    </w:pict>
                  </w:r>
                </w:p>
              </w:txbxContent>
            </v:textbox>
          </v:shape>
        </w:pict>
      </w:r>
    </w:p>
    <w:p w14:paraId="183C4FC5" w14:textId="77777777" w:rsidR="00FE056A" w:rsidRDefault="00FE056A" w:rsidP="00F2018D">
      <w:pPr>
        <w:pStyle w:val="Default"/>
        <w:rPr>
          <w:rFonts w:ascii="Times New Roman" w:hAnsi="Times New Roman" w:cs="Times New Roman"/>
          <w:b/>
          <w:bCs/>
        </w:rPr>
      </w:pPr>
    </w:p>
    <w:p w14:paraId="5CCCE659" w14:textId="77777777" w:rsidR="008271EB" w:rsidRDefault="008271EB" w:rsidP="00F2018D">
      <w:pPr>
        <w:pStyle w:val="Default"/>
        <w:rPr>
          <w:rFonts w:ascii="Times New Roman" w:hAnsi="Times New Roman" w:cs="Times New Roman"/>
          <w:b/>
          <w:bCs/>
        </w:rPr>
      </w:pPr>
    </w:p>
    <w:p w14:paraId="3BADBD7F" w14:textId="77777777" w:rsidR="002D054F" w:rsidRDefault="002D054F" w:rsidP="00F2018D">
      <w:pPr>
        <w:pStyle w:val="Default"/>
        <w:rPr>
          <w:rFonts w:ascii="Times New Roman" w:hAnsi="Times New Roman" w:cs="Times New Roman"/>
          <w:b/>
          <w:bCs/>
        </w:rPr>
      </w:pPr>
    </w:p>
    <w:p w14:paraId="134B90D3" w14:textId="77777777" w:rsidR="008C7825" w:rsidRDefault="008C7825" w:rsidP="008C7825">
      <w:pPr>
        <w:pStyle w:val="Default"/>
        <w:rPr>
          <w:rFonts w:ascii="Times New Roman" w:hAnsi="Times New Roman" w:cs="Times New Roman"/>
          <w:b/>
          <w:bCs/>
        </w:rPr>
      </w:pPr>
    </w:p>
    <w:p w14:paraId="54FFA067" w14:textId="77777777" w:rsidR="002A6D0B" w:rsidRDefault="002A6D0B" w:rsidP="00F2018D">
      <w:pPr>
        <w:pStyle w:val="Default"/>
        <w:rPr>
          <w:rFonts w:ascii="Times New Roman" w:hAnsi="Times New Roman" w:cs="Times New Roman"/>
          <w:b/>
          <w:bCs/>
        </w:rPr>
      </w:pPr>
    </w:p>
    <w:p w14:paraId="6DB980A2" w14:textId="77777777" w:rsidR="00A26944" w:rsidRDefault="00A26944" w:rsidP="00F2018D">
      <w:pPr>
        <w:pStyle w:val="Default"/>
        <w:rPr>
          <w:rFonts w:ascii="Times New Roman" w:hAnsi="Times New Roman" w:cs="Times New Roman"/>
          <w:b/>
          <w:bCs/>
        </w:rPr>
      </w:pPr>
    </w:p>
    <w:p w14:paraId="0088B24E" w14:textId="77777777" w:rsidR="0037613C" w:rsidRDefault="0037613C" w:rsidP="0037613C">
      <w:pPr>
        <w:pStyle w:val="Default"/>
        <w:rPr>
          <w:rFonts w:ascii="Times New Roman" w:hAnsi="Times New Roman" w:cs="Times New Roman"/>
          <w:b/>
          <w:bCs/>
        </w:rPr>
      </w:pPr>
    </w:p>
    <w:p w14:paraId="172CF9BC" w14:textId="77777777" w:rsidR="0037613C" w:rsidRDefault="0037613C" w:rsidP="0037613C">
      <w:pPr>
        <w:pStyle w:val="Default"/>
        <w:rPr>
          <w:rFonts w:ascii="Times New Roman" w:hAnsi="Times New Roman" w:cs="Times New Roman"/>
          <w:b/>
          <w:bCs/>
        </w:rPr>
      </w:pPr>
    </w:p>
    <w:p w14:paraId="337558E5" w14:textId="77777777" w:rsidR="0037613C" w:rsidRDefault="00A3372A" w:rsidP="0037613C">
      <w:pPr>
        <w:pStyle w:val="Default"/>
        <w:rPr>
          <w:rFonts w:ascii="Times New Roman" w:hAnsi="Times New Roman" w:cs="Times New Roman"/>
          <w:b/>
          <w:bCs/>
        </w:rPr>
      </w:pPr>
      <w:r>
        <w:pict w14:anchorId="0A3CEFD9">
          <v:shape id="_x0000_s1051" type="#_x0000_t202" style="position:absolute;margin-left:87pt;margin-top:4.25pt;width:290.25pt;height:42pt;z-index:6" strokecolor="#8e0000">
            <v:textbox>
              <w:txbxContent>
                <w:p w14:paraId="6768202C" w14:textId="77777777" w:rsidR="0037613C" w:rsidRDefault="001B2050" w:rsidP="001B2050">
                  <w:pPr>
                    <w:widowControl w:val="0"/>
                    <w:autoSpaceDE w:val="0"/>
                    <w:autoSpaceDN w:val="0"/>
                    <w:adjustRightInd w:val="0"/>
                    <w:spacing w:line="276" w:lineRule="auto"/>
                    <w:ind w:firstLine="360"/>
                    <w:rPr>
                      <w:rFonts w:ascii="Times New Roman" w:hAnsi="Times New Roman"/>
                      <w:b/>
                      <w:color w:val="8E0000"/>
                      <w:sz w:val="22"/>
                      <w:szCs w:val="22"/>
                    </w:rPr>
                  </w:pPr>
                  <w:r>
                    <w:rPr>
                      <w:rFonts w:ascii="Times New Roman" w:hAnsi="Times New Roman"/>
                      <w:b/>
                      <w:color w:val="8E0000"/>
                      <w:sz w:val="22"/>
                      <w:szCs w:val="22"/>
                    </w:rPr>
                    <w:t xml:space="preserve">                  </w:t>
                  </w:r>
                  <w:r w:rsidR="0037613C">
                    <w:rPr>
                      <w:rFonts w:ascii="Times New Roman" w:hAnsi="Times New Roman"/>
                      <w:b/>
                      <w:color w:val="8E0000"/>
                      <w:sz w:val="22"/>
                      <w:szCs w:val="22"/>
                    </w:rPr>
                    <w:t>Invited NMSU Dietetic Intern</w:t>
                  </w:r>
                </w:p>
                <w:p w14:paraId="20A71D37" w14:textId="77777777" w:rsidR="0037613C" w:rsidRDefault="0037613C" w:rsidP="00CD35F0">
                  <w:pPr>
                    <w:numPr>
                      <w:ilvl w:val="0"/>
                      <w:numId w:val="11"/>
                    </w:numPr>
                    <w:jc w:val="both"/>
                    <w:rPr>
                      <w:rFonts w:ascii="Times New Roman" w:hAnsi="Times New Roman"/>
                      <w:b/>
                      <w:sz w:val="22"/>
                      <w:szCs w:val="22"/>
                    </w:rPr>
                  </w:pPr>
                  <w:r>
                    <w:rPr>
                      <w:rFonts w:ascii="Times New Roman" w:hAnsi="Times New Roman"/>
                      <w:b/>
                      <w:sz w:val="22"/>
                      <w:szCs w:val="22"/>
                    </w:rPr>
                    <w:t>Nutrition and Memory</w:t>
                  </w:r>
                </w:p>
                <w:p w14:paraId="461889AB" w14:textId="77777777" w:rsidR="0037613C" w:rsidRDefault="0037613C" w:rsidP="0037613C"/>
              </w:txbxContent>
            </v:textbox>
          </v:shape>
        </w:pict>
      </w:r>
    </w:p>
    <w:p w14:paraId="37E025FE" w14:textId="77777777" w:rsidR="00500150" w:rsidRDefault="00500150" w:rsidP="00BB50FE">
      <w:pPr>
        <w:pStyle w:val="Default"/>
        <w:jc w:val="center"/>
        <w:rPr>
          <w:rFonts w:ascii="Times New Roman" w:hAnsi="Times New Roman" w:cs="Times New Roman"/>
          <w:b/>
          <w:bCs/>
        </w:rPr>
      </w:pPr>
    </w:p>
    <w:p w14:paraId="2D1E4679" w14:textId="77777777" w:rsidR="001722C2" w:rsidRDefault="001722C2" w:rsidP="0018299B"/>
    <w:p w14:paraId="7D824CCC" w14:textId="77777777" w:rsidR="001722C2" w:rsidRDefault="001722C2" w:rsidP="0018299B">
      <w:pPr>
        <w:pStyle w:val="Default"/>
        <w:rPr>
          <w:rFonts w:ascii="Times New Roman" w:hAnsi="Times New Roman" w:cs="Times New Roman"/>
          <w:b/>
          <w:bCs/>
        </w:rPr>
      </w:pPr>
    </w:p>
    <w:p w14:paraId="0AC91AD5" w14:textId="77777777" w:rsidR="00BB196B" w:rsidRDefault="00BB196B" w:rsidP="0018299B">
      <w:pPr>
        <w:pStyle w:val="Default"/>
        <w:rPr>
          <w:rFonts w:ascii="Times New Roman" w:hAnsi="Times New Roman" w:cs="Times New Roman"/>
          <w:b/>
          <w:bCs/>
        </w:rPr>
      </w:pPr>
    </w:p>
    <w:p w14:paraId="6017266F" w14:textId="77777777" w:rsidR="004930FE" w:rsidRDefault="0037613C" w:rsidP="00575FC5">
      <w:pPr>
        <w:pStyle w:val="NormalWeb"/>
        <w:spacing w:before="0" w:beforeAutospacing="0" w:after="0" w:afterAutospacing="0"/>
        <w:jc w:val="center"/>
        <w:rPr>
          <w:rFonts w:ascii="Times New Roman" w:hAnsi="Times New Roman"/>
          <w:sz w:val="24"/>
          <w:szCs w:val="24"/>
        </w:rPr>
      </w:pPr>
      <w:r>
        <w:rPr>
          <w:rFonts w:ascii="Times New Roman" w:hAnsi="Times New Roman"/>
          <w:b/>
          <w:sz w:val="32"/>
          <w:szCs w:val="32"/>
        </w:rPr>
        <w:t>D</w:t>
      </w:r>
      <w:r w:rsidR="004930FE" w:rsidRPr="004930FE">
        <w:rPr>
          <w:rFonts w:ascii="Times New Roman" w:hAnsi="Times New Roman"/>
          <w:b/>
          <w:sz w:val="32"/>
          <w:szCs w:val="32"/>
        </w:rPr>
        <w:t>esigner Drugs: Spice and Bath Salts</w:t>
      </w:r>
      <w:r w:rsidR="004930FE">
        <w:rPr>
          <w:rFonts w:ascii="Times New Roman" w:hAnsi="Times New Roman"/>
          <w:sz w:val="22"/>
          <w:szCs w:val="22"/>
        </w:rPr>
        <w:br/>
      </w:r>
      <w:r w:rsidR="004930FE">
        <w:rPr>
          <w:rFonts w:ascii="Times New Roman" w:hAnsi="Times New Roman"/>
          <w:sz w:val="22"/>
          <w:szCs w:val="22"/>
        </w:rPr>
        <w:br/>
      </w:r>
      <w:r w:rsidR="004930FE" w:rsidRPr="004930FE">
        <w:rPr>
          <w:rFonts w:ascii="Times New Roman" w:hAnsi="Times New Roman"/>
          <w:sz w:val="24"/>
          <w:szCs w:val="24"/>
        </w:rPr>
        <w:t xml:space="preserve">Sonja </w:t>
      </w:r>
      <w:proofErr w:type="spellStart"/>
      <w:r w:rsidR="004930FE" w:rsidRPr="004930FE">
        <w:rPr>
          <w:rFonts w:ascii="Times New Roman" w:hAnsi="Times New Roman"/>
          <w:sz w:val="24"/>
          <w:szCs w:val="24"/>
        </w:rPr>
        <w:t>Koukel</w:t>
      </w:r>
      <w:proofErr w:type="spellEnd"/>
      <w:r w:rsidR="004930FE" w:rsidRPr="004930FE">
        <w:rPr>
          <w:rFonts w:ascii="Times New Roman" w:hAnsi="Times New Roman"/>
          <w:sz w:val="24"/>
          <w:szCs w:val="24"/>
        </w:rPr>
        <w:t>, PhD</w:t>
      </w:r>
      <w:r w:rsidR="004930FE" w:rsidRPr="004930FE">
        <w:rPr>
          <w:rFonts w:ascii="Times New Roman" w:hAnsi="Times New Roman"/>
          <w:sz w:val="24"/>
          <w:szCs w:val="24"/>
        </w:rPr>
        <w:br/>
        <w:t>Community &amp; Environmental Health Specialist</w:t>
      </w:r>
    </w:p>
    <w:p w14:paraId="732A4DFB" w14:textId="77777777" w:rsidR="00575FC5" w:rsidRPr="004930FE" w:rsidRDefault="00575FC5" w:rsidP="00575FC5">
      <w:pPr>
        <w:pStyle w:val="NormalWeb"/>
        <w:spacing w:before="0" w:beforeAutospacing="0" w:after="0" w:afterAutospacing="0"/>
        <w:jc w:val="center"/>
        <w:rPr>
          <w:rFonts w:ascii="Times New Roman" w:hAnsi="Times New Roman"/>
          <w:sz w:val="24"/>
          <w:szCs w:val="24"/>
        </w:rPr>
      </w:pPr>
    </w:p>
    <w:p w14:paraId="38FE9856" w14:textId="77777777" w:rsidR="004930FE" w:rsidRPr="005D604B"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 xml:space="preserve">To the uninitiated and uninformed, the names appear harmless enough: Spice, Bath Salts, K2, Moon Rocks, and Spice Diamond, among others.  The labels might conjure up images of products one might find in a retail bath and body shop. But that couldn’t be further from the truth. These products are illegal designer drugs. </w:t>
      </w:r>
    </w:p>
    <w:p w14:paraId="1A26E25A" w14:textId="77777777" w:rsidR="00575FC5" w:rsidRPr="005D604B" w:rsidRDefault="00575FC5" w:rsidP="00575FC5">
      <w:pPr>
        <w:pStyle w:val="NormalWeb"/>
        <w:spacing w:before="0" w:beforeAutospacing="0" w:after="0" w:afterAutospacing="0"/>
        <w:rPr>
          <w:rFonts w:ascii="Times New Roman" w:hAnsi="Times New Roman"/>
          <w:sz w:val="24"/>
          <w:szCs w:val="24"/>
        </w:rPr>
      </w:pPr>
    </w:p>
    <w:p w14:paraId="60C658A1" w14:textId="77777777" w:rsidR="004930FE" w:rsidRPr="005D604B" w:rsidRDefault="00A3372A" w:rsidP="00183264">
      <w:pPr>
        <w:pStyle w:val="NormalWeb"/>
        <w:spacing w:before="0" w:beforeAutospacing="0" w:after="0" w:afterAutospacing="0"/>
        <w:ind w:left="2160"/>
        <w:rPr>
          <w:rFonts w:ascii="Times New Roman" w:hAnsi="Times New Roman"/>
          <w:sz w:val="24"/>
          <w:szCs w:val="24"/>
        </w:rPr>
      </w:pPr>
      <w:r>
        <w:rPr>
          <w:rFonts w:ascii="Times New Roman" w:hAnsi="Times New Roman"/>
          <w:noProof/>
          <w:sz w:val="24"/>
          <w:szCs w:val="24"/>
        </w:rPr>
        <w:pict w14:anchorId="5ECA2109">
          <v:shape id="_x0000_s1056" type="#_x0000_t202" style="position:absolute;left:0;text-align:left;margin-left:-2.25pt;margin-top:6.8pt;width:99pt;height:91.4pt;z-index:9" stroked="f">
            <v:textbox style="mso-fit-shape-to-text:t">
              <w:txbxContent>
                <w:p w14:paraId="09960B8C" w14:textId="77777777" w:rsidR="0013497B" w:rsidRDefault="00A3372A">
                  <w:r>
                    <w:rPr>
                      <w:noProof/>
                    </w:rPr>
                    <w:pict w14:anchorId="379A32A0">
                      <v:shape id="Picture 3" o:spid="_x0000_i1028" type="#_x0000_t75" alt="Synthetic Bath Salt Drug" style="width:93.75pt;height:84pt;visibility:visible">
                        <v:imagedata r:id="rId9" o:title="Synthetic Bath Salt Drug" croptop="4681f" cropright="12099f"/>
                      </v:shape>
                    </w:pict>
                  </w:r>
                </w:p>
              </w:txbxContent>
            </v:textbox>
          </v:shape>
        </w:pict>
      </w:r>
      <w:r w:rsidR="004930FE" w:rsidRPr="005D604B">
        <w:rPr>
          <w:rFonts w:ascii="Times New Roman" w:hAnsi="Times New Roman"/>
          <w:sz w:val="24"/>
          <w:szCs w:val="24"/>
        </w:rPr>
        <w:t xml:space="preserve">Spice is commonly known as synthetic cannabinoid or synthetic pot. Bath salts (e.g., Bliss, Bloom, and Ivory Wave) contain synthetic </w:t>
      </w:r>
      <w:proofErr w:type="spellStart"/>
      <w:r w:rsidR="004930FE" w:rsidRPr="005D604B">
        <w:rPr>
          <w:rFonts w:ascii="Times New Roman" w:hAnsi="Times New Roman"/>
          <w:sz w:val="24"/>
          <w:szCs w:val="24"/>
        </w:rPr>
        <w:t>cathinones</w:t>
      </w:r>
      <w:proofErr w:type="spellEnd"/>
      <w:r w:rsidR="004930FE" w:rsidRPr="005D604B">
        <w:rPr>
          <w:rFonts w:ascii="Times New Roman" w:hAnsi="Times New Roman"/>
          <w:sz w:val="24"/>
          <w:szCs w:val="24"/>
        </w:rPr>
        <w:t xml:space="preserve"> (stimulants/hallucinogens) similar to amphetamines. Bath salts are also referred to as jewelry cleaner, plant food, or phone screen cleaner. Generally ingested through smoking, the chemicals are intended to create a high similar to smoking marijuana. However, the poisons sprayed on the plant or herb (not marijuana) can result in Emergency Room visits or even death.</w:t>
      </w:r>
    </w:p>
    <w:p w14:paraId="344312B3" w14:textId="77777777" w:rsidR="00575FC5" w:rsidRPr="005D604B" w:rsidRDefault="00575FC5" w:rsidP="00575FC5">
      <w:pPr>
        <w:pStyle w:val="NormalWeb"/>
        <w:spacing w:before="0" w:beforeAutospacing="0" w:after="0" w:afterAutospacing="0"/>
        <w:ind w:left="1440"/>
        <w:rPr>
          <w:rFonts w:ascii="Times New Roman" w:hAnsi="Times New Roman"/>
          <w:sz w:val="24"/>
          <w:szCs w:val="24"/>
        </w:rPr>
      </w:pPr>
    </w:p>
    <w:p w14:paraId="0C311A52" w14:textId="77777777" w:rsidR="004930FE" w:rsidRPr="005D604B" w:rsidRDefault="004930FE" w:rsidP="00575FC5">
      <w:pPr>
        <w:pStyle w:val="NormalWeb"/>
        <w:spacing w:before="0" w:beforeAutospacing="0" w:after="0" w:afterAutospacing="0"/>
        <w:rPr>
          <w:rFonts w:ascii="Times New Roman" w:hAnsi="Times New Roman"/>
          <w:sz w:val="24"/>
          <w:szCs w:val="24"/>
          <w:u w:val="single"/>
        </w:rPr>
      </w:pPr>
      <w:r w:rsidRPr="005D604B">
        <w:rPr>
          <w:rFonts w:ascii="Times New Roman" w:hAnsi="Times New Roman"/>
          <w:sz w:val="24"/>
          <w:szCs w:val="24"/>
          <w:u w:val="single"/>
        </w:rPr>
        <w:t>Dangers of Designer Drugs</w:t>
      </w:r>
    </w:p>
    <w:p w14:paraId="52CB8598" w14:textId="77777777" w:rsidR="00BC3A24" w:rsidRDefault="00BC3A24" w:rsidP="00575FC5">
      <w:pPr>
        <w:pStyle w:val="NormalWeb"/>
        <w:spacing w:before="0" w:beforeAutospacing="0" w:after="0" w:afterAutospacing="0"/>
        <w:rPr>
          <w:rFonts w:ascii="Times New Roman" w:hAnsi="Times New Roman"/>
          <w:sz w:val="24"/>
          <w:szCs w:val="24"/>
        </w:rPr>
      </w:pPr>
    </w:p>
    <w:p w14:paraId="64D0EED5" w14:textId="77777777" w:rsidR="004930FE" w:rsidRPr="005D604B"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 xml:space="preserve">What makes designer drugs so dangerous is that these products are manufactured illegally, therefore they are difficult to regulate. Most often, they contain unpredictable contaminants that do not show up in drug tests (SAMHSA, 2014). “There is no consistency or quality control,” stated Barbara </w:t>
      </w:r>
      <w:proofErr w:type="spellStart"/>
      <w:r w:rsidRPr="005D604B">
        <w:rPr>
          <w:rFonts w:ascii="Times New Roman" w:hAnsi="Times New Roman"/>
          <w:sz w:val="24"/>
          <w:szCs w:val="24"/>
        </w:rPr>
        <w:t>Carreno</w:t>
      </w:r>
      <w:proofErr w:type="spellEnd"/>
      <w:r w:rsidRPr="005D604B">
        <w:rPr>
          <w:rFonts w:ascii="Times New Roman" w:hAnsi="Times New Roman"/>
          <w:sz w:val="24"/>
          <w:szCs w:val="24"/>
        </w:rPr>
        <w:t>, U.S. Drug Enforcement Administration (DEA) spokeswoman. “The people making these products can be anyone from a college kid wanting to make extra cash to an operation blending large quantities in a cement mixer. Two batches made by the same person could have different doses” (</w:t>
      </w:r>
      <w:proofErr w:type="spellStart"/>
      <w:r w:rsidRPr="005D604B">
        <w:rPr>
          <w:rFonts w:ascii="Times New Roman" w:hAnsi="Times New Roman"/>
          <w:sz w:val="24"/>
          <w:szCs w:val="24"/>
        </w:rPr>
        <w:t>Zdanowicz</w:t>
      </w:r>
      <w:proofErr w:type="spellEnd"/>
      <w:r w:rsidRPr="005D604B">
        <w:rPr>
          <w:rFonts w:ascii="Times New Roman" w:hAnsi="Times New Roman"/>
          <w:sz w:val="24"/>
          <w:szCs w:val="24"/>
        </w:rPr>
        <w:t>, 2013).</w:t>
      </w:r>
    </w:p>
    <w:p w14:paraId="3E6760AF" w14:textId="77777777" w:rsidR="004930FE" w:rsidRPr="005D604B" w:rsidRDefault="004930FE" w:rsidP="00575FC5">
      <w:pPr>
        <w:rPr>
          <w:rFonts w:ascii="Times New Roman" w:hAnsi="Times New Roman"/>
          <w:szCs w:val="24"/>
          <w:u w:val="single"/>
        </w:rPr>
      </w:pPr>
      <w:r w:rsidRPr="005D604B">
        <w:rPr>
          <w:rFonts w:ascii="Times New Roman" w:hAnsi="Times New Roman"/>
          <w:szCs w:val="24"/>
          <w:u w:val="single"/>
        </w:rPr>
        <w:lastRenderedPageBreak/>
        <w:t>Targeted Audience</w:t>
      </w:r>
    </w:p>
    <w:p w14:paraId="1EF4E45B" w14:textId="77777777" w:rsidR="00340934" w:rsidRDefault="00340934" w:rsidP="00575FC5">
      <w:pPr>
        <w:pStyle w:val="NormalWeb"/>
        <w:spacing w:before="0" w:beforeAutospacing="0" w:after="0" w:afterAutospacing="0"/>
        <w:rPr>
          <w:rFonts w:ascii="Times New Roman" w:hAnsi="Times New Roman"/>
          <w:sz w:val="24"/>
          <w:szCs w:val="24"/>
        </w:rPr>
      </w:pPr>
    </w:p>
    <w:p w14:paraId="33E9352D" w14:textId="77777777" w:rsidR="004930FE" w:rsidRPr="005D604B"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 xml:space="preserve">Synthetic pot usage sent 3,780 youths, aged 12 to 17, to the Emergency Rooms during 2010.  In 2011 that number doubled significantly to 7,584 youths. For patients aged 18 to 20, visits increased fourfold, from 1,881 between 2010 to 8,212 visits in 2011 (SAMHSA, 2014). Recent reports find that </w:t>
      </w:r>
      <w:hyperlink r:id="rId10" w:history="1">
        <w:r w:rsidRPr="005D604B">
          <w:rPr>
            <w:rStyle w:val="Hyperlink"/>
            <w:rFonts w:ascii="Times New Roman" w:hAnsi="Times New Roman"/>
            <w:sz w:val="24"/>
            <w:szCs w:val="24"/>
          </w:rPr>
          <w:t>one in every nine high school seniors</w:t>
        </w:r>
      </w:hyperlink>
      <w:r w:rsidRPr="005D604B">
        <w:rPr>
          <w:rFonts w:ascii="Times New Roman" w:hAnsi="Times New Roman"/>
          <w:sz w:val="24"/>
          <w:szCs w:val="24"/>
        </w:rPr>
        <w:t xml:space="preserve"> admits to having used fake weed. </w:t>
      </w:r>
    </w:p>
    <w:p w14:paraId="14A9C914" w14:textId="77777777" w:rsidR="00BC3A24" w:rsidRDefault="00BC3A24" w:rsidP="00575FC5">
      <w:pPr>
        <w:rPr>
          <w:rFonts w:ascii="Times New Roman" w:hAnsi="Times New Roman"/>
          <w:szCs w:val="24"/>
          <w:u w:val="single"/>
        </w:rPr>
      </w:pPr>
    </w:p>
    <w:p w14:paraId="5093D3EA" w14:textId="77777777" w:rsidR="004930FE" w:rsidRPr="005D604B" w:rsidRDefault="004930FE" w:rsidP="00575FC5">
      <w:pPr>
        <w:rPr>
          <w:rFonts w:ascii="Times New Roman" w:hAnsi="Times New Roman"/>
          <w:szCs w:val="24"/>
          <w:u w:val="single"/>
        </w:rPr>
      </w:pPr>
      <w:r w:rsidRPr="005D604B">
        <w:rPr>
          <w:rFonts w:ascii="Times New Roman" w:hAnsi="Times New Roman"/>
          <w:szCs w:val="24"/>
          <w:u w:val="single"/>
        </w:rPr>
        <w:t>Marketing and Purchasing</w:t>
      </w:r>
    </w:p>
    <w:p w14:paraId="52359511" w14:textId="77777777" w:rsidR="00BC3A24" w:rsidRDefault="00BC3A24" w:rsidP="00575FC5">
      <w:pPr>
        <w:rPr>
          <w:rFonts w:ascii="Times New Roman" w:hAnsi="Times New Roman"/>
          <w:szCs w:val="24"/>
        </w:rPr>
      </w:pPr>
    </w:p>
    <w:p w14:paraId="6CA49DF1" w14:textId="77777777" w:rsidR="00BC3A24" w:rsidRDefault="004930FE" w:rsidP="00575FC5">
      <w:pPr>
        <w:rPr>
          <w:rFonts w:ascii="Times New Roman" w:hAnsi="Times New Roman"/>
          <w:szCs w:val="24"/>
        </w:rPr>
      </w:pPr>
      <w:r w:rsidRPr="005D604B">
        <w:rPr>
          <w:rFonts w:ascii="Times New Roman" w:hAnsi="Times New Roman"/>
          <w:szCs w:val="24"/>
        </w:rPr>
        <w:t xml:space="preserve">There is no drug pusher or dealer required when looking for Spice or Bath Salts. In fact, the majority of sales occur through the Internet (Wilson, 2013). Products are easy to find at convenience stores, gas stations, “head shops,” and other outlets. And, unlike controlled </w:t>
      </w:r>
    </w:p>
    <w:p w14:paraId="024C0E8E" w14:textId="77777777" w:rsidR="00BC3A24" w:rsidRDefault="004930FE" w:rsidP="00575FC5">
      <w:pPr>
        <w:rPr>
          <w:rFonts w:ascii="Times New Roman" w:hAnsi="Times New Roman"/>
          <w:szCs w:val="24"/>
        </w:rPr>
      </w:pPr>
      <w:r w:rsidRPr="005D604B">
        <w:rPr>
          <w:rFonts w:ascii="Times New Roman" w:hAnsi="Times New Roman"/>
          <w:szCs w:val="24"/>
        </w:rPr>
        <w:t xml:space="preserve">substances, such as tobacco and alcohol, there are no age restrictions for purchasing. Marketing ploys can also be deceptive. Advertising the products using terms such as natural, organic, herbal incense, and potpourri are misleading as the public perceives them to be safe. They </w:t>
      </w:r>
    </w:p>
    <w:p w14:paraId="3AD7158F" w14:textId="77777777" w:rsidR="004930FE" w:rsidRPr="005D604B" w:rsidRDefault="004930FE" w:rsidP="00575FC5">
      <w:pPr>
        <w:rPr>
          <w:rFonts w:ascii="Times New Roman" w:hAnsi="Times New Roman"/>
          <w:szCs w:val="24"/>
        </w:rPr>
      </w:pPr>
      <w:r w:rsidRPr="005D604B">
        <w:rPr>
          <w:rFonts w:ascii="Times New Roman" w:hAnsi="Times New Roman"/>
          <w:szCs w:val="24"/>
        </w:rPr>
        <w:t xml:space="preserve">are also advertised as a “legal” alternative to marijuana. </w:t>
      </w:r>
    </w:p>
    <w:p w14:paraId="6862DCBA" w14:textId="77777777" w:rsidR="005D604B" w:rsidRPr="005D604B" w:rsidRDefault="005D604B" w:rsidP="00575FC5">
      <w:pPr>
        <w:rPr>
          <w:rFonts w:ascii="Times New Roman" w:hAnsi="Times New Roman"/>
          <w:szCs w:val="24"/>
        </w:rPr>
      </w:pPr>
    </w:p>
    <w:p w14:paraId="33BAAAE1" w14:textId="77777777" w:rsidR="004930FE" w:rsidRPr="005D604B" w:rsidRDefault="004930FE" w:rsidP="00575FC5">
      <w:pPr>
        <w:pStyle w:val="NormalWeb"/>
        <w:spacing w:before="0" w:beforeAutospacing="0" w:after="0" w:afterAutospacing="0"/>
        <w:rPr>
          <w:rFonts w:ascii="Times New Roman" w:hAnsi="Times New Roman"/>
          <w:sz w:val="24"/>
          <w:szCs w:val="24"/>
          <w:u w:val="single"/>
        </w:rPr>
      </w:pPr>
      <w:r w:rsidRPr="005D604B">
        <w:rPr>
          <w:rFonts w:ascii="Times New Roman" w:hAnsi="Times New Roman"/>
          <w:sz w:val="24"/>
          <w:szCs w:val="24"/>
          <w:u w:val="single"/>
        </w:rPr>
        <w:t>Symptoms/Adverse Reactions</w:t>
      </w:r>
    </w:p>
    <w:p w14:paraId="1B3A5561" w14:textId="77777777" w:rsidR="00BC3A24" w:rsidRDefault="00BC3A24" w:rsidP="00BC3A24">
      <w:pPr>
        <w:pStyle w:val="NormalWeb"/>
        <w:spacing w:before="0" w:beforeAutospacing="0" w:after="0" w:afterAutospacing="0"/>
        <w:rPr>
          <w:rFonts w:ascii="Times New Roman" w:hAnsi="Times New Roman"/>
          <w:sz w:val="24"/>
          <w:szCs w:val="24"/>
        </w:rPr>
      </w:pPr>
    </w:p>
    <w:p w14:paraId="27EA2356" w14:textId="77777777" w:rsidR="00BC3A24" w:rsidRDefault="004930FE" w:rsidP="00BC3A24">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Health effects from designer drug use can be life threatening. And, the symptoms may be so sudden that there is no time to call for help. These include:</w:t>
      </w:r>
    </w:p>
    <w:p w14:paraId="5C5A5D74"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Anxiety</w:t>
      </w:r>
    </w:p>
    <w:p w14:paraId="11C0025C"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Disorientation</w:t>
      </w:r>
    </w:p>
    <w:p w14:paraId="0E274763"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Fast, racing heart rate and elevated blood pressure</w:t>
      </w:r>
    </w:p>
    <w:p w14:paraId="13EA4AC7"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Impaired perception</w:t>
      </w:r>
    </w:p>
    <w:p w14:paraId="1E437568"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Intense hallucinations</w:t>
      </w:r>
    </w:p>
    <w:p w14:paraId="1CFBEAB4"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Irritability</w:t>
      </w:r>
    </w:p>
    <w:p w14:paraId="0767BFA7"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 xml:space="preserve">Muscle spasms, seizures, and tremors </w:t>
      </w:r>
    </w:p>
    <w:p w14:paraId="32302F5A"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Nausea and vomiting</w:t>
      </w:r>
    </w:p>
    <w:p w14:paraId="7D9566AF"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Non</w:t>
      </w:r>
      <w:r w:rsidR="00FC455B" w:rsidRPr="00BC3A24">
        <w:rPr>
          <w:rFonts w:ascii="Times New Roman" w:hAnsi="Times New Roman"/>
          <w:sz w:val="24"/>
          <w:szCs w:val="24"/>
        </w:rPr>
        <w:t>-</w:t>
      </w:r>
      <w:r w:rsidRPr="00BC3A24">
        <w:rPr>
          <w:rFonts w:ascii="Times New Roman" w:hAnsi="Times New Roman"/>
          <w:sz w:val="24"/>
          <w:szCs w:val="24"/>
        </w:rPr>
        <w:t>responsiveness, loss of consciousness, paralysis, and catatonic/listless states</w:t>
      </w:r>
    </w:p>
    <w:p w14:paraId="6791435B"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Paranoid behavior and extreme paranoia</w:t>
      </w:r>
    </w:p>
    <w:p w14:paraId="4AD1D698"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Psychotic episodes</w:t>
      </w:r>
    </w:p>
    <w:p w14:paraId="6F226B91"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Reduced motor control</w:t>
      </w:r>
    </w:p>
    <w:p w14:paraId="16859E87"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Self-inflicted wounds</w:t>
      </w:r>
    </w:p>
    <w:p w14:paraId="1F1F5678"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Severe agitation</w:t>
      </w:r>
    </w:p>
    <w:p w14:paraId="104500A1"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Suicidal tendencies</w:t>
      </w:r>
    </w:p>
    <w:p w14:paraId="4235DB75" w14:textId="77777777" w:rsid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Violent episodes and outbursts</w:t>
      </w:r>
    </w:p>
    <w:p w14:paraId="2730EF79" w14:textId="77777777" w:rsidR="005D604B" w:rsidRPr="00BC3A24" w:rsidRDefault="004930FE" w:rsidP="00CD35F0">
      <w:pPr>
        <w:pStyle w:val="NormalWeb"/>
        <w:numPr>
          <w:ilvl w:val="0"/>
          <w:numId w:val="12"/>
        </w:numPr>
        <w:spacing w:before="0" w:beforeAutospacing="0" w:after="0" w:afterAutospacing="0"/>
        <w:rPr>
          <w:rFonts w:ascii="Times New Roman" w:hAnsi="Times New Roman"/>
          <w:sz w:val="24"/>
          <w:szCs w:val="24"/>
        </w:rPr>
      </w:pPr>
      <w:r w:rsidRPr="00BC3A24">
        <w:rPr>
          <w:rFonts w:ascii="Times New Roman" w:hAnsi="Times New Roman"/>
          <w:sz w:val="24"/>
          <w:szCs w:val="24"/>
        </w:rPr>
        <w:t>Acute kidney injury (SAMHSA, 2014)</w:t>
      </w:r>
    </w:p>
    <w:p w14:paraId="1B5FB1E0" w14:textId="77777777" w:rsidR="00BC3A24" w:rsidRPr="005D604B" w:rsidRDefault="00BC3A24" w:rsidP="00BC3A24">
      <w:pPr>
        <w:pStyle w:val="NormalWeb"/>
        <w:spacing w:before="0" w:beforeAutospacing="0" w:after="0" w:afterAutospacing="0"/>
        <w:rPr>
          <w:rFonts w:ascii="Times New Roman" w:hAnsi="Times New Roman"/>
          <w:sz w:val="24"/>
          <w:szCs w:val="24"/>
        </w:rPr>
      </w:pPr>
    </w:p>
    <w:p w14:paraId="4137ABB4" w14:textId="77777777" w:rsidR="004930FE" w:rsidRPr="005D604B" w:rsidRDefault="004930FE" w:rsidP="00575FC5">
      <w:pPr>
        <w:pStyle w:val="NormalWeb"/>
        <w:spacing w:before="0" w:beforeAutospacing="0" w:after="0" w:afterAutospacing="0"/>
        <w:rPr>
          <w:rFonts w:ascii="Times New Roman" w:hAnsi="Times New Roman"/>
          <w:sz w:val="24"/>
          <w:szCs w:val="24"/>
          <w:u w:val="single"/>
        </w:rPr>
      </w:pPr>
      <w:r w:rsidRPr="005D604B">
        <w:rPr>
          <w:rFonts w:ascii="Times New Roman" w:hAnsi="Times New Roman"/>
          <w:sz w:val="24"/>
          <w:szCs w:val="24"/>
          <w:u w:val="single"/>
        </w:rPr>
        <w:t>Toward Prevention</w:t>
      </w:r>
    </w:p>
    <w:p w14:paraId="0FC2DD41" w14:textId="77777777" w:rsidR="00BC3A24" w:rsidRDefault="00BC3A24" w:rsidP="00575FC5">
      <w:pPr>
        <w:pStyle w:val="NormalWeb"/>
        <w:spacing w:before="0" w:beforeAutospacing="0" w:after="0" w:afterAutospacing="0"/>
        <w:rPr>
          <w:rFonts w:ascii="Times New Roman" w:hAnsi="Times New Roman"/>
          <w:sz w:val="24"/>
          <w:szCs w:val="24"/>
        </w:rPr>
      </w:pPr>
    </w:p>
    <w:p w14:paraId="41AEB751" w14:textId="77777777" w:rsidR="004930FE" w:rsidRPr="005D604B"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Designer drugs, such as Spice and Bath Salts, pose a serious threat to the nation’s public health and safety. At this time, very little is known about synthetic marijuana or how to treat an adverse reaction or overdose (Wilson, 2013).</w:t>
      </w:r>
    </w:p>
    <w:p w14:paraId="66BB7ACF" w14:textId="77777777" w:rsidR="002A2B6F" w:rsidRDefault="002A2B6F" w:rsidP="00575FC5">
      <w:pPr>
        <w:pStyle w:val="NormalWeb"/>
        <w:spacing w:before="0" w:beforeAutospacing="0" w:after="0" w:afterAutospacing="0"/>
        <w:rPr>
          <w:rFonts w:ascii="Times New Roman" w:hAnsi="Times New Roman"/>
          <w:sz w:val="24"/>
          <w:szCs w:val="24"/>
        </w:rPr>
      </w:pPr>
    </w:p>
    <w:p w14:paraId="416355FA" w14:textId="77777777" w:rsidR="004930FE" w:rsidRPr="005D604B"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lastRenderedPageBreak/>
        <w:t xml:space="preserve">Warning signs that someone you know may be using synthetic pot include bloodshot eyes, migraine headaches, mood changes, and withdrawal. For parents, effective interventions include discussing the dangers of these drugs with their children and using parental controls for online purchases. The Partnership at Drugfree.org provides online tools to help adults understand synthetic drugs. Visit </w:t>
      </w:r>
      <w:hyperlink r:id="rId11" w:history="1">
        <w:r w:rsidRPr="005D604B">
          <w:rPr>
            <w:rStyle w:val="Hyperlink"/>
            <w:rFonts w:ascii="Times New Roman" w:hAnsi="Times New Roman"/>
            <w:sz w:val="24"/>
            <w:szCs w:val="24"/>
          </w:rPr>
          <w:t>http://www.drugfree.org/the-parent-toolkit/</w:t>
        </w:r>
      </w:hyperlink>
      <w:r w:rsidRPr="005D604B">
        <w:rPr>
          <w:rFonts w:ascii="Times New Roman" w:hAnsi="Times New Roman"/>
          <w:sz w:val="24"/>
          <w:szCs w:val="24"/>
        </w:rPr>
        <w:t xml:space="preserve"> </w:t>
      </w:r>
    </w:p>
    <w:p w14:paraId="1AE63E8D" w14:textId="77777777" w:rsidR="005D604B" w:rsidRPr="005D604B" w:rsidRDefault="005D604B" w:rsidP="00575FC5">
      <w:pPr>
        <w:pStyle w:val="NormalWeb"/>
        <w:spacing w:before="0" w:beforeAutospacing="0" w:after="0" w:afterAutospacing="0"/>
        <w:rPr>
          <w:rFonts w:ascii="Times New Roman" w:hAnsi="Times New Roman"/>
          <w:sz w:val="24"/>
          <w:szCs w:val="24"/>
        </w:rPr>
      </w:pPr>
    </w:p>
    <w:p w14:paraId="0DFA5BD3" w14:textId="77777777" w:rsidR="005D604B" w:rsidRPr="005D604B"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References:</w:t>
      </w:r>
    </w:p>
    <w:p w14:paraId="58A174C2" w14:textId="77777777" w:rsidR="00BC3A24" w:rsidRDefault="00BC3A24" w:rsidP="00575FC5">
      <w:pPr>
        <w:pStyle w:val="NormalWeb"/>
        <w:spacing w:before="0" w:beforeAutospacing="0" w:after="0" w:afterAutospacing="0"/>
        <w:rPr>
          <w:rFonts w:ascii="Times New Roman" w:hAnsi="Times New Roman"/>
          <w:sz w:val="24"/>
          <w:szCs w:val="24"/>
        </w:rPr>
      </w:pPr>
    </w:p>
    <w:p w14:paraId="45091EC7" w14:textId="77777777" w:rsidR="004930FE"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 xml:space="preserve">(SAMHSA) Substance Abuse and Mental Health Services Administration, Center for Behavioral Health Statistics and Quality (October 16, 2014). Update: Drug-Related Emergency Department Visits Involving Synthetic Cannabinoids. Rockville, MD. </w:t>
      </w:r>
    </w:p>
    <w:p w14:paraId="09EE8C24" w14:textId="77777777" w:rsidR="002A2B6F" w:rsidRPr="005D604B" w:rsidRDefault="002A2B6F" w:rsidP="00575FC5">
      <w:pPr>
        <w:pStyle w:val="NormalWeb"/>
        <w:spacing w:before="0" w:beforeAutospacing="0" w:after="0" w:afterAutospacing="0"/>
        <w:rPr>
          <w:rFonts w:ascii="Times New Roman" w:hAnsi="Times New Roman"/>
          <w:sz w:val="24"/>
          <w:szCs w:val="24"/>
        </w:rPr>
      </w:pPr>
    </w:p>
    <w:p w14:paraId="1F82FE5F" w14:textId="77777777" w:rsidR="004930FE" w:rsidRPr="005D604B" w:rsidRDefault="004930FE" w:rsidP="00575FC5">
      <w:pPr>
        <w:pStyle w:val="NormalWeb"/>
        <w:spacing w:before="0" w:beforeAutospacing="0" w:after="0" w:afterAutospacing="0"/>
        <w:rPr>
          <w:rFonts w:ascii="Times New Roman" w:hAnsi="Times New Roman"/>
          <w:sz w:val="24"/>
          <w:szCs w:val="24"/>
        </w:rPr>
      </w:pPr>
      <w:r w:rsidRPr="005D604B">
        <w:rPr>
          <w:rFonts w:ascii="Times New Roman" w:hAnsi="Times New Roman"/>
          <w:sz w:val="24"/>
          <w:szCs w:val="24"/>
        </w:rPr>
        <w:t xml:space="preserve">Wilson, J. (2013, September). 3 deaths may be tied to synthetic marijuana in Colorado. CNN. Retrieved from </w:t>
      </w:r>
      <w:hyperlink r:id="rId12" w:history="1">
        <w:r w:rsidRPr="005D604B">
          <w:rPr>
            <w:rStyle w:val="Hyperlink"/>
            <w:rFonts w:ascii="Times New Roman" w:hAnsi="Times New Roman"/>
            <w:sz w:val="24"/>
            <w:szCs w:val="24"/>
          </w:rPr>
          <w:t>http://www.cnn.com/2013/09/06/health/synthetic-marijuana-denver</w:t>
        </w:r>
      </w:hyperlink>
    </w:p>
    <w:p w14:paraId="7F654C50" w14:textId="77777777" w:rsidR="002A2B6F" w:rsidRDefault="002A2B6F" w:rsidP="00575FC5">
      <w:pPr>
        <w:pStyle w:val="NormalWeb"/>
        <w:spacing w:before="0" w:beforeAutospacing="0" w:after="0" w:afterAutospacing="0"/>
        <w:rPr>
          <w:rFonts w:ascii="Times New Roman" w:hAnsi="Times New Roman"/>
          <w:sz w:val="24"/>
          <w:szCs w:val="24"/>
        </w:rPr>
      </w:pPr>
    </w:p>
    <w:p w14:paraId="6C2D960A" w14:textId="77777777" w:rsidR="004930FE" w:rsidRDefault="004930FE" w:rsidP="00575FC5">
      <w:pPr>
        <w:pStyle w:val="NormalWeb"/>
        <w:spacing w:before="0" w:beforeAutospacing="0" w:after="0" w:afterAutospacing="0"/>
        <w:rPr>
          <w:rFonts w:ascii="Times New Roman" w:hAnsi="Times New Roman"/>
          <w:sz w:val="22"/>
          <w:szCs w:val="22"/>
        </w:rPr>
      </w:pPr>
      <w:proofErr w:type="spellStart"/>
      <w:r w:rsidRPr="005D604B">
        <w:rPr>
          <w:rFonts w:ascii="Times New Roman" w:hAnsi="Times New Roman"/>
          <w:sz w:val="24"/>
          <w:szCs w:val="24"/>
        </w:rPr>
        <w:t>Zdanowicz</w:t>
      </w:r>
      <w:proofErr w:type="spellEnd"/>
      <w:r w:rsidRPr="005D604B">
        <w:rPr>
          <w:rFonts w:ascii="Times New Roman" w:hAnsi="Times New Roman"/>
          <w:sz w:val="24"/>
          <w:szCs w:val="24"/>
        </w:rPr>
        <w:t xml:space="preserve">, C. (2013, February). Teen narrowly escapes death after smoking synthetic marijuana. CNN </w:t>
      </w:r>
      <w:proofErr w:type="spellStart"/>
      <w:r w:rsidRPr="005D604B">
        <w:rPr>
          <w:rFonts w:ascii="Times New Roman" w:hAnsi="Times New Roman"/>
          <w:sz w:val="24"/>
          <w:szCs w:val="24"/>
        </w:rPr>
        <w:t>iReport</w:t>
      </w:r>
      <w:proofErr w:type="spellEnd"/>
      <w:r w:rsidRPr="005D604B">
        <w:rPr>
          <w:rFonts w:ascii="Times New Roman" w:hAnsi="Times New Roman"/>
          <w:sz w:val="24"/>
          <w:szCs w:val="24"/>
        </w:rPr>
        <w:t xml:space="preserve">. Retrieved from </w:t>
      </w:r>
      <w:hyperlink r:id="rId13" w:history="1">
        <w:r w:rsidRPr="005D604B">
          <w:rPr>
            <w:rStyle w:val="Hyperlink"/>
            <w:rFonts w:ascii="Times New Roman" w:hAnsi="Times New Roman"/>
            <w:sz w:val="24"/>
            <w:szCs w:val="24"/>
          </w:rPr>
          <w:t>http://www.cnn.com/2013/02/04/health/synthetic-marijuana-irpt/index.html</w:t>
        </w:r>
      </w:hyperlink>
    </w:p>
    <w:p w14:paraId="2BE1FCF0" w14:textId="77777777" w:rsidR="004930FE" w:rsidRDefault="004930FE" w:rsidP="004930FE">
      <w:pPr>
        <w:pStyle w:val="Default"/>
        <w:rPr>
          <w:rFonts w:ascii="Times New Roman" w:hAnsi="Times New Roman" w:cs="Times New Roman"/>
          <w:b/>
          <w:bCs/>
          <w:sz w:val="22"/>
          <w:szCs w:val="22"/>
        </w:rPr>
      </w:pPr>
    </w:p>
    <w:p w14:paraId="17B14E0B" w14:textId="77777777" w:rsidR="004930FE" w:rsidRDefault="004930FE" w:rsidP="004930FE">
      <w:pPr>
        <w:pStyle w:val="Default"/>
        <w:rPr>
          <w:rFonts w:ascii="Times New Roman" w:hAnsi="Times New Roman" w:cs="Times New Roman"/>
          <w:b/>
          <w:bCs/>
          <w:sz w:val="22"/>
          <w:szCs w:val="22"/>
        </w:rPr>
      </w:pPr>
    </w:p>
    <w:p w14:paraId="080BC115" w14:textId="77777777" w:rsidR="00F2755E" w:rsidRDefault="00F2755E" w:rsidP="004930FE">
      <w:pPr>
        <w:pStyle w:val="Default"/>
        <w:rPr>
          <w:rFonts w:ascii="Times New Roman" w:hAnsi="Times New Roman" w:cs="Times New Roman"/>
          <w:b/>
          <w:bCs/>
          <w:sz w:val="22"/>
          <w:szCs w:val="22"/>
        </w:rPr>
      </w:pPr>
    </w:p>
    <w:p w14:paraId="45FB083D" w14:textId="77777777" w:rsidR="004930FE" w:rsidRPr="008B2605" w:rsidRDefault="004930FE" w:rsidP="004930FE">
      <w:pPr>
        <w:jc w:val="center"/>
        <w:rPr>
          <w:rFonts w:ascii="Times New Roman" w:hAnsi="Times New Roman"/>
          <w:b/>
          <w:sz w:val="32"/>
          <w:szCs w:val="32"/>
        </w:rPr>
      </w:pPr>
      <w:r w:rsidRPr="008B2605">
        <w:rPr>
          <w:rFonts w:ascii="Times New Roman" w:hAnsi="Times New Roman"/>
          <w:b/>
          <w:sz w:val="32"/>
          <w:szCs w:val="32"/>
        </w:rPr>
        <w:t>Introduction</w:t>
      </w:r>
    </w:p>
    <w:p w14:paraId="4A77DC2F" w14:textId="77777777" w:rsidR="004930FE" w:rsidRDefault="004930FE" w:rsidP="004930FE">
      <w:pPr>
        <w:jc w:val="center"/>
        <w:rPr>
          <w:sz w:val="22"/>
        </w:rPr>
      </w:pPr>
    </w:p>
    <w:p w14:paraId="7346D09C" w14:textId="77777777" w:rsidR="004930FE" w:rsidRPr="004930FE" w:rsidRDefault="004930FE" w:rsidP="004930FE">
      <w:pPr>
        <w:jc w:val="center"/>
        <w:rPr>
          <w:szCs w:val="24"/>
        </w:rPr>
      </w:pPr>
      <w:r w:rsidRPr="004930FE">
        <w:rPr>
          <w:szCs w:val="24"/>
        </w:rPr>
        <w:t>Bryce Jorgensen, PhD</w:t>
      </w:r>
    </w:p>
    <w:p w14:paraId="7EBDF332" w14:textId="77777777" w:rsidR="004930FE" w:rsidRPr="004930FE" w:rsidRDefault="004930FE" w:rsidP="004930FE">
      <w:pPr>
        <w:jc w:val="center"/>
        <w:rPr>
          <w:szCs w:val="24"/>
        </w:rPr>
      </w:pPr>
      <w:r w:rsidRPr="004930FE">
        <w:rPr>
          <w:szCs w:val="24"/>
        </w:rPr>
        <w:t>Family Resource Management Specialist</w:t>
      </w:r>
    </w:p>
    <w:p w14:paraId="5827AF30" w14:textId="77777777" w:rsidR="004930FE" w:rsidRDefault="004930FE" w:rsidP="004930FE">
      <w:pPr>
        <w:jc w:val="center"/>
      </w:pPr>
    </w:p>
    <w:p w14:paraId="05789F2E" w14:textId="77777777" w:rsidR="004930FE" w:rsidRDefault="004930FE" w:rsidP="004930FE">
      <w:pPr>
        <w:rPr>
          <w:sz w:val="22"/>
          <w:szCs w:val="22"/>
        </w:rPr>
      </w:pPr>
      <w:r w:rsidRPr="002E57BD">
        <w:rPr>
          <w:sz w:val="22"/>
          <w:szCs w:val="22"/>
        </w:rPr>
        <w:t xml:space="preserve">It is wonderful to be back in the West!  I enjoyed living out East for 13 years but am happy to be in the West again.  I grew up in Utah and my wife, Melanie, is from Arizona.  We lived in </w:t>
      </w:r>
      <w:r w:rsidR="00104940">
        <w:rPr>
          <w:sz w:val="22"/>
          <w:szCs w:val="22"/>
        </w:rPr>
        <w:t>Pennsylvania for 2 years, Virginia</w:t>
      </w:r>
      <w:r w:rsidRPr="002E57BD">
        <w:rPr>
          <w:sz w:val="22"/>
          <w:szCs w:val="22"/>
        </w:rPr>
        <w:t xml:space="preserve"> for 6 years, and N</w:t>
      </w:r>
      <w:r w:rsidR="00104940">
        <w:rPr>
          <w:sz w:val="22"/>
          <w:szCs w:val="22"/>
        </w:rPr>
        <w:t xml:space="preserve">orth </w:t>
      </w:r>
      <w:r w:rsidRPr="002E57BD">
        <w:rPr>
          <w:sz w:val="22"/>
          <w:szCs w:val="22"/>
        </w:rPr>
        <w:t>C</w:t>
      </w:r>
      <w:r w:rsidR="00104940">
        <w:rPr>
          <w:sz w:val="22"/>
          <w:szCs w:val="22"/>
        </w:rPr>
        <w:t>arolina</w:t>
      </w:r>
      <w:r w:rsidRPr="002E57BD">
        <w:rPr>
          <w:sz w:val="22"/>
          <w:szCs w:val="22"/>
        </w:rPr>
        <w:t xml:space="preserve"> for 5 years.  I consider it my most important work to be a good husband and father to my 5 children ages 13 to 5.  I received my PhD from Virginia Tech in Family Studies and Family Finance/Resource Management and have worked for the last 5 ½ years as an assistant professor at East Carolina University in the Human Development and Family Studies department. </w:t>
      </w:r>
    </w:p>
    <w:p w14:paraId="7F7F59E9" w14:textId="77777777" w:rsidR="002E57BD" w:rsidRPr="002E57BD" w:rsidRDefault="002E57BD" w:rsidP="004930FE">
      <w:pPr>
        <w:rPr>
          <w:sz w:val="22"/>
          <w:szCs w:val="22"/>
        </w:rPr>
      </w:pPr>
    </w:p>
    <w:p w14:paraId="53A9344F" w14:textId="77777777" w:rsidR="004930FE" w:rsidRDefault="004930FE" w:rsidP="004930FE">
      <w:pPr>
        <w:rPr>
          <w:sz w:val="22"/>
          <w:szCs w:val="22"/>
        </w:rPr>
      </w:pPr>
      <w:r w:rsidRPr="002E57BD">
        <w:rPr>
          <w:sz w:val="22"/>
          <w:szCs w:val="22"/>
        </w:rPr>
        <w:t>I am the new Family Resource Management Specialist and am very excited to get to know you and to work with you on programs that help individuals and families navigate their financial lives.  One of my favorite quotes is, “No other success in life can compensate for failure in the home” (David O. McKay).  I am passionate about strengthening families and one key way to do that is through improving how they manage their money.  Whether the family earns a lot of money or a little, everyone can benefit from managing their money more effectively.  Most families are strapped with debt and living paycheck to paycheck.  Together we can help bring more financial peace to their lives.  Whether it is debt, credit issues, budgeting, lack of saving/investing, having life insurance or a will, estate planning, communicating about money as couples or families, or the many other possible topics, families need financial help, and we can help them.</w:t>
      </w:r>
    </w:p>
    <w:p w14:paraId="1D488D7F" w14:textId="77777777" w:rsidR="002E57BD" w:rsidRPr="002E57BD" w:rsidRDefault="002E57BD" w:rsidP="004930FE">
      <w:pPr>
        <w:rPr>
          <w:sz w:val="22"/>
          <w:szCs w:val="22"/>
        </w:rPr>
      </w:pPr>
    </w:p>
    <w:p w14:paraId="03690FF7" w14:textId="77777777" w:rsidR="004930FE" w:rsidRDefault="004930FE" w:rsidP="004930FE">
      <w:pPr>
        <w:rPr>
          <w:sz w:val="22"/>
          <w:szCs w:val="22"/>
        </w:rPr>
      </w:pPr>
      <w:r w:rsidRPr="002E57BD">
        <w:rPr>
          <w:sz w:val="22"/>
          <w:szCs w:val="22"/>
        </w:rPr>
        <w:t xml:space="preserve">My area of expertise is personal and family finance as well as time management and goal setting.  I would enjoy talking with you in more detail about these areas and how we can work together to support the families in your communities. Please feel free to reach out to me about the needs of those in your county.  I enjoy working with agents to create, modify, adapt, and evaluate programs. I am happy to provide </w:t>
      </w:r>
      <w:r w:rsidRPr="002E57BD">
        <w:rPr>
          <w:sz w:val="22"/>
          <w:szCs w:val="22"/>
        </w:rPr>
        <w:lastRenderedPageBreak/>
        <w:t xml:space="preserve">training on existing or new programs so you feel comfortable with the material.  At the end of the day, our jobs are to improve the lives of the families of New Mexico. I guarantee most families in your communities could use help in managing their finances more effectively.  My guess is that most of you could also benefit from better financial management.  Managing </w:t>
      </w:r>
      <w:r w:rsidR="00244B58">
        <w:rPr>
          <w:sz w:val="22"/>
          <w:szCs w:val="22"/>
        </w:rPr>
        <w:t>money effectively, and teaching/</w:t>
      </w:r>
      <w:r w:rsidRPr="002E57BD">
        <w:rPr>
          <w:sz w:val="22"/>
          <w:szCs w:val="22"/>
        </w:rPr>
        <w:t>sharing it with others, is hard.  If you have avoided this topic in the past, I urge you to reach out to me to see what we can do.  Even if it is something small and simple, great things can happen in the financial lives of your families.  I look forward to working with you this year!</w:t>
      </w:r>
    </w:p>
    <w:p w14:paraId="70962D80" w14:textId="77777777" w:rsidR="002E57BD" w:rsidRPr="002E57BD" w:rsidRDefault="002E57BD" w:rsidP="004930FE">
      <w:pPr>
        <w:rPr>
          <w:sz w:val="22"/>
          <w:szCs w:val="22"/>
        </w:rPr>
      </w:pPr>
    </w:p>
    <w:p w14:paraId="4C5C7F3C" w14:textId="77777777" w:rsidR="004930FE" w:rsidRPr="002E57BD" w:rsidRDefault="004930FE" w:rsidP="004930FE">
      <w:pPr>
        <w:rPr>
          <w:sz w:val="22"/>
          <w:szCs w:val="22"/>
        </w:rPr>
      </w:pPr>
      <w:r w:rsidRPr="002E57BD">
        <w:rPr>
          <w:sz w:val="22"/>
          <w:szCs w:val="22"/>
        </w:rPr>
        <w:t>Contact Information:</w:t>
      </w:r>
    </w:p>
    <w:p w14:paraId="138A04D4" w14:textId="77777777" w:rsidR="004930FE" w:rsidRPr="002E57BD" w:rsidRDefault="004930FE" w:rsidP="004930FE">
      <w:pPr>
        <w:rPr>
          <w:sz w:val="22"/>
          <w:szCs w:val="22"/>
        </w:rPr>
      </w:pPr>
      <w:r w:rsidRPr="002E57BD">
        <w:rPr>
          <w:sz w:val="22"/>
          <w:szCs w:val="22"/>
        </w:rPr>
        <w:t>Dr. Bryce Jorgensen</w:t>
      </w:r>
    </w:p>
    <w:p w14:paraId="30E7FF4D" w14:textId="77777777" w:rsidR="004930FE" w:rsidRPr="002E57BD" w:rsidRDefault="004930FE" w:rsidP="004930FE">
      <w:pPr>
        <w:rPr>
          <w:sz w:val="22"/>
          <w:szCs w:val="22"/>
        </w:rPr>
      </w:pPr>
      <w:r w:rsidRPr="002E57BD">
        <w:rPr>
          <w:sz w:val="22"/>
          <w:szCs w:val="22"/>
        </w:rPr>
        <w:t>MSC 3AE</w:t>
      </w:r>
    </w:p>
    <w:p w14:paraId="4F39EEFC" w14:textId="77777777" w:rsidR="004930FE" w:rsidRPr="002E57BD" w:rsidRDefault="004930FE" w:rsidP="004930FE">
      <w:pPr>
        <w:rPr>
          <w:sz w:val="22"/>
          <w:szCs w:val="22"/>
        </w:rPr>
      </w:pPr>
      <w:r w:rsidRPr="002E57BD">
        <w:rPr>
          <w:sz w:val="22"/>
          <w:szCs w:val="22"/>
        </w:rPr>
        <w:t>PO Box 30003</w:t>
      </w:r>
    </w:p>
    <w:p w14:paraId="7C92145B" w14:textId="77777777" w:rsidR="004930FE" w:rsidRPr="002E57BD" w:rsidRDefault="004930FE" w:rsidP="004930FE">
      <w:pPr>
        <w:rPr>
          <w:sz w:val="22"/>
          <w:szCs w:val="22"/>
        </w:rPr>
      </w:pPr>
      <w:r w:rsidRPr="002E57BD">
        <w:rPr>
          <w:sz w:val="22"/>
          <w:szCs w:val="22"/>
        </w:rPr>
        <w:t>Las Cruces, NM 88003</w:t>
      </w:r>
    </w:p>
    <w:p w14:paraId="0B23ECF6" w14:textId="77777777" w:rsidR="004930FE" w:rsidRPr="002E57BD" w:rsidRDefault="004930FE" w:rsidP="004930FE">
      <w:pPr>
        <w:rPr>
          <w:sz w:val="22"/>
          <w:szCs w:val="22"/>
        </w:rPr>
      </w:pPr>
      <w:r w:rsidRPr="002E57BD">
        <w:rPr>
          <w:sz w:val="22"/>
          <w:szCs w:val="22"/>
        </w:rPr>
        <w:t>Office: Gerald Thomas Hall, Rm W311-F</w:t>
      </w:r>
    </w:p>
    <w:p w14:paraId="7C463D41" w14:textId="77777777" w:rsidR="004930FE" w:rsidRPr="002E57BD" w:rsidRDefault="004930FE" w:rsidP="004930FE">
      <w:pPr>
        <w:rPr>
          <w:sz w:val="22"/>
          <w:szCs w:val="22"/>
        </w:rPr>
      </w:pPr>
      <w:r w:rsidRPr="002E57BD">
        <w:rPr>
          <w:sz w:val="22"/>
          <w:szCs w:val="22"/>
        </w:rPr>
        <w:t>Phone: 575-646-4943</w:t>
      </w:r>
    </w:p>
    <w:p w14:paraId="2DA8E70B" w14:textId="77777777" w:rsidR="004930FE" w:rsidRPr="002E57BD" w:rsidRDefault="004930FE" w:rsidP="004930FE">
      <w:pPr>
        <w:rPr>
          <w:sz w:val="22"/>
          <w:szCs w:val="22"/>
        </w:rPr>
      </w:pPr>
      <w:r w:rsidRPr="002E57BD">
        <w:rPr>
          <w:sz w:val="22"/>
          <w:szCs w:val="22"/>
        </w:rPr>
        <w:t>Cell: 801-819-5646</w:t>
      </w:r>
    </w:p>
    <w:p w14:paraId="43B4515C" w14:textId="77777777" w:rsidR="004930FE" w:rsidRPr="002E57BD" w:rsidRDefault="004930FE" w:rsidP="004930FE">
      <w:pPr>
        <w:rPr>
          <w:sz w:val="22"/>
          <w:szCs w:val="22"/>
        </w:rPr>
      </w:pPr>
      <w:r w:rsidRPr="002E57BD">
        <w:rPr>
          <w:sz w:val="22"/>
          <w:szCs w:val="22"/>
        </w:rPr>
        <w:t xml:space="preserve">Email: </w:t>
      </w:r>
      <w:hyperlink r:id="rId14" w:history="1">
        <w:r w:rsidRPr="002E57BD">
          <w:rPr>
            <w:rStyle w:val="Hyperlink"/>
            <w:sz w:val="22"/>
            <w:szCs w:val="22"/>
          </w:rPr>
          <w:t>brycej@nmsu.edu</w:t>
        </w:r>
      </w:hyperlink>
      <w:r w:rsidRPr="002E57BD">
        <w:rPr>
          <w:sz w:val="22"/>
          <w:szCs w:val="22"/>
        </w:rPr>
        <w:t xml:space="preserve"> </w:t>
      </w:r>
    </w:p>
    <w:p w14:paraId="77A21162" w14:textId="77777777" w:rsidR="004930FE" w:rsidRDefault="004930FE" w:rsidP="004930FE">
      <w:pPr>
        <w:pStyle w:val="Default"/>
        <w:rPr>
          <w:rFonts w:ascii="Times New Roman" w:hAnsi="Times New Roman" w:cs="Times New Roman"/>
          <w:b/>
          <w:bCs/>
          <w:sz w:val="22"/>
          <w:szCs w:val="22"/>
        </w:rPr>
      </w:pPr>
    </w:p>
    <w:p w14:paraId="1F81CA13" w14:textId="77777777" w:rsidR="00F27029" w:rsidRDefault="00F27029" w:rsidP="004930FE">
      <w:pPr>
        <w:pStyle w:val="Default"/>
        <w:rPr>
          <w:rFonts w:ascii="Times New Roman" w:hAnsi="Times New Roman" w:cs="Times New Roman"/>
          <w:b/>
          <w:bCs/>
          <w:sz w:val="22"/>
          <w:szCs w:val="22"/>
        </w:rPr>
      </w:pPr>
    </w:p>
    <w:p w14:paraId="5131FCEA" w14:textId="77777777" w:rsidR="00F27029" w:rsidRDefault="00F27029" w:rsidP="004930FE">
      <w:pPr>
        <w:pStyle w:val="Default"/>
        <w:rPr>
          <w:rFonts w:ascii="Times New Roman" w:hAnsi="Times New Roman" w:cs="Times New Roman"/>
          <w:b/>
          <w:bCs/>
          <w:sz w:val="22"/>
          <w:szCs w:val="22"/>
        </w:rPr>
      </w:pPr>
    </w:p>
    <w:p w14:paraId="05C077D3" w14:textId="77777777" w:rsidR="00F27029" w:rsidRDefault="00AF02E5" w:rsidP="00AF02E5">
      <w:pPr>
        <w:jc w:val="center"/>
        <w:rPr>
          <w:rFonts w:ascii="Times New Roman" w:hAnsi="Times New Roman"/>
          <w:szCs w:val="24"/>
        </w:rPr>
      </w:pPr>
      <w:r>
        <w:rPr>
          <w:rFonts w:ascii="Times New Roman" w:hAnsi="Times New Roman"/>
          <w:b/>
          <w:sz w:val="32"/>
          <w:szCs w:val="32"/>
        </w:rPr>
        <w:t>2016 Food Safety Systems</w:t>
      </w:r>
      <w:r w:rsidR="00166912">
        <w:rPr>
          <w:rFonts w:ascii="Times New Roman" w:hAnsi="Times New Roman"/>
          <w:b/>
          <w:sz w:val="32"/>
          <w:szCs w:val="32"/>
        </w:rPr>
        <w:t xml:space="preserve"> Review</w:t>
      </w:r>
    </w:p>
    <w:p w14:paraId="43C192D3" w14:textId="77777777" w:rsidR="00AF02E5" w:rsidRDefault="00AF02E5" w:rsidP="00AF02E5">
      <w:pPr>
        <w:jc w:val="center"/>
        <w:rPr>
          <w:rFonts w:ascii="Times New Roman" w:hAnsi="Times New Roman"/>
          <w:szCs w:val="24"/>
        </w:rPr>
      </w:pPr>
    </w:p>
    <w:p w14:paraId="742A72D4" w14:textId="77777777" w:rsidR="00AF02E5" w:rsidRDefault="00AF02E5" w:rsidP="00AF02E5">
      <w:pPr>
        <w:jc w:val="center"/>
        <w:rPr>
          <w:rFonts w:ascii="Times New Roman" w:hAnsi="Times New Roman"/>
          <w:szCs w:val="24"/>
        </w:rPr>
      </w:pPr>
      <w:r w:rsidRPr="00AF02E5">
        <w:rPr>
          <w:rFonts w:ascii="Times New Roman" w:hAnsi="Times New Roman"/>
          <w:szCs w:val="24"/>
        </w:rPr>
        <w:t>Nancy Flores, PhD</w:t>
      </w:r>
    </w:p>
    <w:p w14:paraId="1B84287A" w14:textId="77777777" w:rsidR="00F22E43" w:rsidRDefault="00F22E43" w:rsidP="00F22E43">
      <w:pPr>
        <w:jc w:val="center"/>
        <w:rPr>
          <w:rFonts w:ascii="Times New Roman" w:hAnsi="Times New Roman"/>
        </w:rPr>
      </w:pPr>
      <w:r>
        <w:rPr>
          <w:rFonts w:ascii="Times New Roman" w:hAnsi="Times New Roman"/>
        </w:rPr>
        <w:t>Food Technology Extension Specialist</w:t>
      </w:r>
    </w:p>
    <w:p w14:paraId="381194BB" w14:textId="77777777" w:rsidR="00AF02E5" w:rsidRPr="00AF02E5" w:rsidRDefault="00AF02E5" w:rsidP="00AF02E5">
      <w:pPr>
        <w:jc w:val="center"/>
        <w:rPr>
          <w:rFonts w:ascii="Times New Roman" w:hAnsi="Times New Roman"/>
          <w:szCs w:val="24"/>
        </w:rPr>
      </w:pPr>
    </w:p>
    <w:p w14:paraId="15839D8E" w14:textId="77777777" w:rsidR="00F27029" w:rsidRDefault="00F27029" w:rsidP="008F0C33">
      <w:pPr>
        <w:rPr>
          <w:rFonts w:ascii="Times New Roman" w:hAnsi="Times New Roman"/>
          <w:szCs w:val="24"/>
        </w:rPr>
      </w:pPr>
      <w:r w:rsidRPr="005453F7">
        <w:rPr>
          <w:rFonts w:ascii="Times New Roman" w:hAnsi="Times New Roman"/>
          <w:szCs w:val="24"/>
        </w:rPr>
        <w:t xml:space="preserve">Food safety systems are not new to the food industry and have been integrated into local food codes. What is new is a universal standard that is required for all food processors. Throughout this year I will review these systems in more detail. For this issue a brief discussion follows. </w:t>
      </w:r>
    </w:p>
    <w:p w14:paraId="75401F55" w14:textId="77777777" w:rsidR="008F0C33" w:rsidRDefault="008F0C33" w:rsidP="008F0C33">
      <w:pPr>
        <w:rPr>
          <w:rFonts w:ascii="Times New Roman" w:hAnsi="Times New Roman"/>
          <w:szCs w:val="24"/>
        </w:rPr>
      </w:pPr>
    </w:p>
    <w:p w14:paraId="37FEFC69" w14:textId="77777777" w:rsidR="00F27029" w:rsidRDefault="00F27029" w:rsidP="008F0C33">
      <w:pPr>
        <w:rPr>
          <w:rFonts w:ascii="Times New Roman" w:hAnsi="Times New Roman"/>
          <w:szCs w:val="24"/>
        </w:rPr>
      </w:pPr>
      <w:r w:rsidRPr="005453F7">
        <w:rPr>
          <w:rFonts w:ascii="Times New Roman" w:hAnsi="Times New Roman"/>
          <w:szCs w:val="24"/>
        </w:rPr>
        <w:t>There are local state and federal food safety regulations that must be addressed by food processors to market commercial food products. The Internet provides many resources but may be overwhelming to the novice food business entrepreneur. Start with local health department and county extension office to determine what regulations may apply to your product. Processors should then request the assistance of a process authority. A process authority is available at New Mexico State University and at other state land grant universities. In the case of novel products, the processor may need to contact the FDA or USDA directly about the status of their product.</w:t>
      </w:r>
    </w:p>
    <w:p w14:paraId="4C261DCA" w14:textId="77777777" w:rsidR="008F0C33" w:rsidRDefault="008F0C33" w:rsidP="008F0C33">
      <w:pPr>
        <w:rPr>
          <w:rFonts w:ascii="Times New Roman" w:hAnsi="Times New Roman"/>
          <w:szCs w:val="24"/>
        </w:rPr>
      </w:pPr>
    </w:p>
    <w:p w14:paraId="6D519975" w14:textId="77777777" w:rsidR="00F27029" w:rsidRPr="005453F7" w:rsidRDefault="00F27029" w:rsidP="008F0C33">
      <w:pPr>
        <w:rPr>
          <w:rFonts w:ascii="Times New Roman" w:hAnsi="Times New Roman"/>
          <w:szCs w:val="24"/>
        </w:rPr>
      </w:pPr>
      <w:r w:rsidRPr="005453F7">
        <w:rPr>
          <w:rFonts w:ascii="Times New Roman" w:hAnsi="Times New Roman"/>
          <w:szCs w:val="24"/>
        </w:rPr>
        <w:t>The 2013 FDA food code is a uniform system of provisions that address the safety and protection of food offered at retail and in food service. This code maybe adopted by local, state, and federal governmental jurisdictions to assure public health. The New Mexico Department of Environment food processing division is currently revising food regulations that affect the operation of restaurants, mobile and temporary food establishments, and food processors. Processors manufacturing meat seafood or juice products must operate under a Hazard Analysis and Critical Control plan (HACCP). Low acid canned foods are regulated under the Code of Federal Regulations title 21 part 113(21 CFR 113)-</w:t>
      </w:r>
      <w:r w:rsidRPr="005453F7">
        <w:rPr>
          <w:rFonts w:ascii="Times New Roman" w:hAnsi="Times New Roman"/>
          <w:i/>
          <w:szCs w:val="24"/>
        </w:rPr>
        <w:t xml:space="preserve">Thermally Processed Low-Acid Foods Packaged </w:t>
      </w:r>
      <w:proofErr w:type="gramStart"/>
      <w:r w:rsidRPr="005453F7">
        <w:rPr>
          <w:rFonts w:ascii="Times New Roman" w:hAnsi="Times New Roman"/>
          <w:i/>
          <w:szCs w:val="24"/>
        </w:rPr>
        <w:t>In</w:t>
      </w:r>
      <w:proofErr w:type="gramEnd"/>
      <w:r w:rsidRPr="005453F7">
        <w:rPr>
          <w:rFonts w:ascii="Times New Roman" w:hAnsi="Times New Roman"/>
          <w:i/>
          <w:szCs w:val="24"/>
        </w:rPr>
        <w:t xml:space="preserve"> Hermetically Sealed Containers</w:t>
      </w:r>
      <w:r w:rsidRPr="005453F7">
        <w:rPr>
          <w:rFonts w:ascii="Times New Roman" w:hAnsi="Times New Roman"/>
          <w:szCs w:val="24"/>
        </w:rPr>
        <w:t>. Acidified canned foods are regulated by Code of Federal Regulations title 21 part 114 (21 CFR 114)</w:t>
      </w:r>
      <w:r w:rsidR="008F0C33">
        <w:rPr>
          <w:rFonts w:ascii="Times New Roman" w:hAnsi="Times New Roman"/>
          <w:szCs w:val="24"/>
        </w:rPr>
        <w:t xml:space="preserve"> </w:t>
      </w:r>
      <w:r w:rsidRPr="005453F7">
        <w:rPr>
          <w:rFonts w:ascii="Times New Roman" w:hAnsi="Times New Roman"/>
          <w:szCs w:val="24"/>
        </w:rPr>
        <w:t xml:space="preserve">- </w:t>
      </w:r>
      <w:r w:rsidRPr="005453F7">
        <w:rPr>
          <w:rFonts w:ascii="Times New Roman" w:hAnsi="Times New Roman"/>
          <w:i/>
          <w:szCs w:val="24"/>
        </w:rPr>
        <w:t xml:space="preserve">Acidified Foods. </w:t>
      </w:r>
      <w:r w:rsidRPr="005453F7">
        <w:rPr>
          <w:rFonts w:ascii="Times New Roman" w:hAnsi="Times New Roman"/>
          <w:szCs w:val="24"/>
        </w:rPr>
        <w:t xml:space="preserve">Acidified food manufactures and other food processors must comply with the Food Safety Modernization Act (FSMA; 21 C.F.R. </w:t>
      </w:r>
      <w:r w:rsidRPr="005453F7">
        <w:rPr>
          <w:rFonts w:ascii="Times New Roman" w:hAnsi="Times New Roman"/>
          <w:szCs w:val="24"/>
        </w:rPr>
        <w:lastRenderedPageBreak/>
        <w:t xml:space="preserve">117) also known as </w:t>
      </w:r>
      <w:r w:rsidRPr="005453F7">
        <w:rPr>
          <w:rFonts w:ascii="Times New Roman" w:hAnsi="Times New Roman"/>
          <w:i/>
          <w:szCs w:val="24"/>
        </w:rPr>
        <w:t xml:space="preserve">Preventive Controls </w:t>
      </w:r>
      <w:r w:rsidR="008F0C33">
        <w:rPr>
          <w:rFonts w:ascii="Times New Roman" w:hAnsi="Times New Roman"/>
          <w:i/>
          <w:szCs w:val="24"/>
        </w:rPr>
        <w:t>f</w:t>
      </w:r>
      <w:r w:rsidRPr="005453F7">
        <w:rPr>
          <w:rFonts w:ascii="Times New Roman" w:hAnsi="Times New Roman"/>
          <w:i/>
          <w:szCs w:val="24"/>
        </w:rPr>
        <w:t>or Human Food</w:t>
      </w:r>
      <w:r w:rsidRPr="005453F7">
        <w:rPr>
          <w:rFonts w:ascii="Times New Roman" w:hAnsi="Times New Roman"/>
          <w:szCs w:val="24"/>
        </w:rPr>
        <w:t xml:space="preserve">. These are food safety systems that are tools to assure a safe food supply. </w:t>
      </w:r>
      <w:proofErr w:type="gramStart"/>
      <w:r w:rsidRPr="005453F7">
        <w:rPr>
          <w:rFonts w:ascii="Times New Roman" w:hAnsi="Times New Roman"/>
          <w:szCs w:val="24"/>
        </w:rPr>
        <w:t>Additionally</w:t>
      </w:r>
      <w:proofErr w:type="gramEnd"/>
      <w:r w:rsidRPr="005453F7">
        <w:rPr>
          <w:rFonts w:ascii="Times New Roman" w:hAnsi="Times New Roman"/>
          <w:szCs w:val="24"/>
        </w:rPr>
        <w:t xml:space="preserve"> the 2013 Pasteurized Milk Ordinance (PMO) does not address all of the FSMA requirements, such as a written hazard analysis, those relevant to food allergens, or the potential presence of environmental pathogens in the food-processing environment. Such provisions in the Preventive Controls rule could help prevent food safety problems from the consumption of food produced in PMO facilities. However, grade “A” milk and milk product facilities operating under the Pasteurized Milk Ordinance (PMO) will have until September 17, 2018, to implement new changes that will align with FSMA regulations. Processors must have certified training in the food safety system they are following, use the appropriate food safety plan and auditing scheme. </w:t>
      </w:r>
    </w:p>
    <w:p w14:paraId="6E791DDB" w14:textId="77777777" w:rsidR="00F27029" w:rsidRPr="005453F7" w:rsidRDefault="00F27029" w:rsidP="00F27029">
      <w:pPr>
        <w:rPr>
          <w:rFonts w:ascii="Times New Roman" w:hAnsi="Times New Roman"/>
          <w:szCs w:val="24"/>
        </w:rPr>
      </w:pPr>
    </w:p>
    <w:p w14:paraId="377B3A3E" w14:textId="77777777" w:rsidR="00F27029" w:rsidRPr="005453F7" w:rsidRDefault="00A3372A" w:rsidP="00F27029">
      <w:pPr>
        <w:pStyle w:val="Heading3"/>
        <w:shd w:val="clear" w:color="auto" w:fill="FFFFFF"/>
        <w:spacing w:before="0" w:after="0"/>
        <w:rPr>
          <w:rFonts w:ascii="Times New Roman" w:hAnsi="Times New Roman"/>
          <w:b w:val="0"/>
          <w:color w:val="222222"/>
          <w:sz w:val="24"/>
          <w:szCs w:val="24"/>
        </w:rPr>
      </w:pPr>
      <w:hyperlink r:id="rId15" w:history="1">
        <w:r w:rsidR="00F27029" w:rsidRPr="005453F7">
          <w:rPr>
            <w:rStyle w:val="Hyperlink"/>
            <w:rFonts w:ascii="Times New Roman" w:hAnsi="Times New Roman"/>
            <w:b w:val="0"/>
            <w:bCs w:val="0"/>
            <w:color w:val="660099"/>
            <w:sz w:val="24"/>
            <w:szCs w:val="24"/>
          </w:rPr>
          <w:t>Hazard Analysis Critical Control Point (HACCP)</w:t>
        </w:r>
      </w:hyperlink>
      <w:r w:rsidR="00F27029" w:rsidRPr="005453F7">
        <w:rPr>
          <w:rFonts w:ascii="Times New Roman" w:hAnsi="Times New Roman"/>
          <w:b w:val="0"/>
          <w:color w:val="222222"/>
          <w:sz w:val="24"/>
          <w:szCs w:val="24"/>
          <w:shd w:val="clear" w:color="auto" w:fill="FFFFFF"/>
        </w:rPr>
        <w:t> is a management tool that utilizes risk analysis to address food safety concerns. Specific evaluation of biological, chemical, and physical hazards from raw material production, procurement and handling, to manufacturing, distribution and consumption of the finished product. There are subtle differences between the USDA and FDA models as well as those plans developed by third party auditing companies (Primus, SAI Global, SGS, etc</w:t>
      </w:r>
      <w:r w:rsidR="008F0C33">
        <w:rPr>
          <w:rFonts w:ascii="Times New Roman" w:hAnsi="Times New Roman"/>
          <w:b w:val="0"/>
          <w:color w:val="222222"/>
          <w:sz w:val="24"/>
          <w:szCs w:val="24"/>
          <w:shd w:val="clear" w:color="auto" w:fill="FFFFFF"/>
        </w:rPr>
        <w:t>.</w:t>
      </w:r>
      <w:r w:rsidR="00F27029" w:rsidRPr="005453F7">
        <w:rPr>
          <w:rFonts w:ascii="Times New Roman" w:hAnsi="Times New Roman"/>
          <w:b w:val="0"/>
          <w:color w:val="222222"/>
          <w:sz w:val="24"/>
          <w:szCs w:val="24"/>
          <w:shd w:val="clear" w:color="auto" w:fill="FFFFFF"/>
        </w:rPr>
        <w:t>). Although the formats may differ the basic fundamentals are to evaluated risks associated with a food process and to control risks to assure a safe food product.</w:t>
      </w:r>
    </w:p>
    <w:p w14:paraId="0D7634B8" w14:textId="77777777" w:rsidR="00F27029" w:rsidRPr="005453F7" w:rsidRDefault="00F27029" w:rsidP="00F27029">
      <w:pPr>
        <w:rPr>
          <w:rFonts w:ascii="Times New Roman" w:hAnsi="Times New Roman"/>
          <w:szCs w:val="24"/>
        </w:rPr>
      </w:pPr>
    </w:p>
    <w:p w14:paraId="0AD1224E" w14:textId="77777777" w:rsidR="00F27029" w:rsidRPr="005453F7" w:rsidRDefault="00F27029" w:rsidP="00F27029">
      <w:pPr>
        <w:rPr>
          <w:rFonts w:ascii="Times New Roman" w:eastAsia="Times New Roman" w:hAnsi="Times New Roman"/>
          <w:szCs w:val="24"/>
        </w:rPr>
      </w:pPr>
      <w:r w:rsidRPr="005453F7">
        <w:rPr>
          <w:rFonts w:ascii="Times New Roman" w:eastAsia="Times New Roman" w:hAnsi="Times New Roman"/>
          <w:color w:val="333333"/>
          <w:szCs w:val="24"/>
          <w:u w:val="single"/>
          <w:shd w:val="clear" w:color="auto" w:fill="FFFFFF"/>
        </w:rPr>
        <w:t>Food Safety Modernization Act (FSMA) Preventive Controls for Human Food</w:t>
      </w:r>
      <w:r w:rsidRPr="005453F7">
        <w:rPr>
          <w:rFonts w:ascii="Times New Roman" w:eastAsia="Times New Roman" w:hAnsi="Times New Roman"/>
          <w:b/>
          <w:color w:val="333333"/>
          <w:szCs w:val="24"/>
          <w:shd w:val="clear" w:color="auto" w:fill="FFFFFF"/>
        </w:rPr>
        <w:t xml:space="preserve"> </w:t>
      </w:r>
      <w:r w:rsidRPr="005453F7">
        <w:rPr>
          <w:rFonts w:ascii="Times New Roman" w:eastAsia="Times New Roman" w:hAnsi="Times New Roman"/>
          <w:color w:val="333333"/>
          <w:szCs w:val="24"/>
          <w:shd w:val="clear" w:color="auto" w:fill="FFFFFF"/>
        </w:rPr>
        <w:t xml:space="preserve">(replaces 21 CFR 110) requires commercial food processing </w:t>
      </w:r>
      <w:r w:rsidRPr="005453F7">
        <w:rPr>
          <w:rFonts w:ascii="Times New Roman" w:hAnsi="Times New Roman"/>
          <w:bCs/>
          <w:szCs w:val="24"/>
        </w:rPr>
        <w:t>facilities to implement a food safety system that includes an analysis of hazards and risk-based preventive controls. A written food safety plan that includes:</w:t>
      </w:r>
    </w:p>
    <w:p w14:paraId="141DCB4D" w14:textId="77777777" w:rsidR="00F27029" w:rsidRPr="005453F7" w:rsidRDefault="00F27029" w:rsidP="00CD35F0">
      <w:pPr>
        <w:numPr>
          <w:ilvl w:val="0"/>
          <w:numId w:val="6"/>
        </w:numPr>
        <w:rPr>
          <w:rFonts w:ascii="Times New Roman" w:hAnsi="Times New Roman"/>
          <w:szCs w:val="24"/>
        </w:rPr>
      </w:pPr>
      <w:r w:rsidRPr="005453F7">
        <w:rPr>
          <w:rFonts w:ascii="Times New Roman" w:hAnsi="Times New Roman"/>
          <w:b/>
          <w:bCs/>
          <w:szCs w:val="24"/>
        </w:rPr>
        <w:t>Hazard analysis</w:t>
      </w:r>
      <w:r w:rsidRPr="005453F7">
        <w:rPr>
          <w:rFonts w:ascii="Times New Roman" w:hAnsi="Times New Roman"/>
          <w:szCs w:val="24"/>
        </w:rPr>
        <w:t xml:space="preserve">: The first step is hazard identification, which must consider known or reasonably foreseeable biological, chemical, and physical hazards. </w:t>
      </w:r>
    </w:p>
    <w:p w14:paraId="560D0EF4" w14:textId="77777777" w:rsidR="00F27029" w:rsidRPr="005453F7" w:rsidRDefault="00F27029" w:rsidP="00CD35F0">
      <w:pPr>
        <w:numPr>
          <w:ilvl w:val="0"/>
          <w:numId w:val="6"/>
        </w:numPr>
        <w:rPr>
          <w:rFonts w:ascii="Times New Roman" w:hAnsi="Times New Roman"/>
          <w:szCs w:val="24"/>
        </w:rPr>
      </w:pPr>
      <w:r w:rsidRPr="005453F7">
        <w:rPr>
          <w:rFonts w:ascii="Times New Roman" w:hAnsi="Times New Roman"/>
          <w:b/>
          <w:bCs/>
          <w:szCs w:val="24"/>
        </w:rPr>
        <w:t>Preventive controls</w:t>
      </w:r>
      <w:r w:rsidRPr="005453F7">
        <w:rPr>
          <w:rFonts w:ascii="Times New Roman" w:hAnsi="Times New Roman"/>
          <w:szCs w:val="24"/>
        </w:rPr>
        <w:t>: These measures are required to ensure that hazards requiring a preventive control will be minimized or prevented. They include process, food allergen, and sanitation controls, as well as supply-chain controls and a recall plan.</w:t>
      </w:r>
    </w:p>
    <w:p w14:paraId="4E039981" w14:textId="77777777" w:rsidR="00F27029" w:rsidRPr="005453F7" w:rsidRDefault="00F27029" w:rsidP="00CD35F0">
      <w:pPr>
        <w:numPr>
          <w:ilvl w:val="0"/>
          <w:numId w:val="6"/>
        </w:numPr>
        <w:rPr>
          <w:rFonts w:ascii="Times New Roman" w:hAnsi="Times New Roman"/>
          <w:szCs w:val="24"/>
        </w:rPr>
      </w:pPr>
      <w:r w:rsidRPr="005453F7">
        <w:rPr>
          <w:rFonts w:ascii="Times New Roman" w:hAnsi="Times New Roman"/>
          <w:b/>
          <w:bCs/>
          <w:szCs w:val="24"/>
        </w:rPr>
        <w:t>Oversight and management of preventive controls</w:t>
      </w:r>
      <w:r w:rsidRPr="005453F7">
        <w:rPr>
          <w:rFonts w:ascii="Times New Roman" w:hAnsi="Times New Roman"/>
          <w:szCs w:val="24"/>
        </w:rPr>
        <w:t>. The final rule provides flexibility in the steps needed to ensure that preventive controls are effective and to correct problems. Other tools to be used are:</w:t>
      </w:r>
    </w:p>
    <w:p w14:paraId="7B24D528" w14:textId="77777777" w:rsidR="00F27029" w:rsidRPr="005453F7" w:rsidRDefault="00F27029" w:rsidP="00CD35F0">
      <w:pPr>
        <w:numPr>
          <w:ilvl w:val="1"/>
          <w:numId w:val="6"/>
        </w:numPr>
        <w:rPr>
          <w:rFonts w:ascii="Times New Roman" w:hAnsi="Times New Roman"/>
          <w:szCs w:val="24"/>
        </w:rPr>
      </w:pPr>
      <w:r w:rsidRPr="005453F7">
        <w:rPr>
          <w:rFonts w:ascii="Times New Roman" w:hAnsi="Times New Roman"/>
          <w:b/>
          <w:bCs/>
          <w:szCs w:val="24"/>
        </w:rPr>
        <w:t>Monitoring</w:t>
      </w:r>
    </w:p>
    <w:p w14:paraId="4F1263EE" w14:textId="77777777" w:rsidR="00F27029" w:rsidRPr="005453F7" w:rsidRDefault="00F27029" w:rsidP="00CD35F0">
      <w:pPr>
        <w:numPr>
          <w:ilvl w:val="1"/>
          <w:numId w:val="6"/>
        </w:numPr>
        <w:rPr>
          <w:rFonts w:ascii="Times New Roman" w:hAnsi="Times New Roman"/>
          <w:szCs w:val="24"/>
        </w:rPr>
      </w:pPr>
      <w:r w:rsidRPr="005453F7">
        <w:rPr>
          <w:rFonts w:ascii="Times New Roman" w:hAnsi="Times New Roman"/>
          <w:b/>
          <w:bCs/>
          <w:szCs w:val="24"/>
        </w:rPr>
        <w:t>Corrective actions and corrections</w:t>
      </w:r>
      <w:r w:rsidRPr="005453F7">
        <w:rPr>
          <w:rFonts w:ascii="Times New Roman" w:hAnsi="Times New Roman"/>
          <w:szCs w:val="24"/>
        </w:rPr>
        <w:t xml:space="preserve"> </w:t>
      </w:r>
    </w:p>
    <w:p w14:paraId="0F9079CE" w14:textId="77777777" w:rsidR="00F27029" w:rsidRPr="005453F7" w:rsidRDefault="00F27029" w:rsidP="00CD35F0">
      <w:pPr>
        <w:numPr>
          <w:ilvl w:val="1"/>
          <w:numId w:val="6"/>
        </w:numPr>
        <w:rPr>
          <w:rFonts w:ascii="Times New Roman" w:hAnsi="Times New Roman"/>
          <w:szCs w:val="24"/>
        </w:rPr>
      </w:pPr>
      <w:r w:rsidRPr="005453F7">
        <w:rPr>
          <w:rFonts w:ascii="Times New Roman" w:hAnsi="Times New Roman"/>
          <w:b/>
          <w:bCs/>
          <w:szCs w:val="24"/>
        </w:rPr>
        <w:t>Verification</w:t>
      </w:r>
    </w:p>
    <w:p w14:paraId="349D8D3B" w14:textId="77777777" w:rsidR="00F27029" w:rsidRPr="005453F7" w:rsidRDefault="00F27029" w:rsidP="00F27029">
      <w:pPr>
        <w:rPr>
          <w:rFonts w:ascii="Times New Roman" w:hAnsi="Times New Roman"/>
          <w:szCs w:val="24"/>
        </w:rPr>
      </w:pPr>
    </w:p>
    <w:p w14:paraId="1B3FEF85" w14:textId="77777777" w:rsidR="00F27029" w:rsidRPr="005453F7" w:rsidRDefault="00F27029" w:rsidP="00F27029">
      <w:pPr>
        <w:rPr>
          <w:rFonts w:ascii="Times New Roman" w:hAnsi="Times New Roman"/>
          <w:szCs w:val="24"/>
        </w:rPr>
      </w:pPr>
      <w:r w:rsidRPr="005453F7">
        <w:rPr>
          <w:rFonts w:ascii="Times New Roman" w:hAnsi="Times New Roman"/>
          <w:szCs w:val="24"/>
        </w:rPr>
        <w:t>For specific information on these systems please follow links:</w:t>
      </w:r>
    </w:p>
    <w:p w14:paraId="7ED4880C" w14:textId="77777777" w:rsidR="00F27029" w:rsidRPr="005453F7" w:rsidRDefault="00F27029" w:rsidP="00F27029">
      <w:pPr>
        <w:rPr>
          <w:rFonts w:ascii="Times New Roman" w:hAnsi="Times New Roman"/>
          <w:szCs w:val="24"/>
        </w:rPr>
      </w:pPr>
    </w:p>
    <w:p w14:paraId="3A74202F" w14:textId="77777777" w:rsidR="00F27029" w:rsidRPr="005453F7" w:rsidRDefault="00F27029" w:rsidP="00F27029">
      <w:pPr>
        <w:rPr>
          <w:rFonts w:ascii="Times New Roman" w:hAnsi="Times New Roman"/>
          <w:szCs w:val="24"/>
        </w:rPr>
      </w:pPr>
      <w:r w:rsidRPr="005453F7">
        <w:rPr>
          <w:rFonts w:ascii="Times New Roman" w:hAnsi="Times New Roman"/>
          <w:szCs w:val="24"/>
        </w:rPr>
        <w:t>Food Code (2013):</w:t>
      </w:r>
    </w:p>
    <w:p w14:paraId="14036D3D" w14:textId="77777777" w:rsidR="00F27029" w:rsidRPr="005453F7" w:rsidRDefault="00A3372A" w:rsidP="00F27029">
      <w:pPr>
        <w:rPr>
          <w:rFonts w:ascii="Times New Roman" w:hAnsi="Times New Roman"/>
          <w:szCs w:val="24"/>
        </w:rPr>
      </w:pPr>
      <w:hyperlink r:id="rId16" w:history="1">
        <w:r w:rsidR="00F27029" w:rsidRPr="005453F7">
          <w:rPr>
            <w:rStyle w:val="Hyperlink"/>
            <w:rFonts w:ascii="Times New Roman" w:hAnsi="Times New Roman"/>
            <w:szCs w:val="24"/>
          </w:rPr>
          <w:t>http://www.fda.gov/Food/GuidanceRegulation/RetailFoodProtection/FoodCode/ucm374275.htm</w:t>
        </w:r>
      </w:hyperlink>
    </w:p>
    <w:p w14:paraId="62827F8B" w14:textId="77777777" w:rsidR="00F27029" w:rsidRPr="005453F7" w:rsidRDefault="00F27029" w:rsidP="00F27029">
      <w:pPr>
        <w:rPr>
          <w:rFonts w:ascii="Times New Roman" w:hAnsi="Times New Roman"/>
          <w:szCs w:val="24"/>
        </w:rPr>
      </w:pPr>
    </w:p>
    <w:p w14:paraId="4363F527" w14:textId="77777777" w:rsidR="00F27029" w:rsidRPr="005453F7" w:rsidRDefault="00F27029" w:rsidP="00F27029">
      <w:pPr>
        <w:rPr>
          <w:rFonts w:ascii="Times New Roman" w:hAnsi="Times New Roman"/>
          <w:szCs w:val="24"/>
        </w:rPr>
      </w:pPr>
      <w:r w:rsidRPr="005453F7">
        <w:rPr>
          <w:rFonts w:ascii="Times New Roman" w:hAnsi="Times New Roman"/>
          <w:szCs w:val="24"/>
        </w:rPr>
        <w:t>FSMA:</w:t>
      </w:r>
    </w:p>
    <w:p w14:paraId="6CC0A418" w14:textId="77777777" w:rsidR="00F27029" w:rsidRPr="005453F7" w:rsidRDefault="00A3372A" w:rsidP="00F27029">
      <w:pPr>
        <w:rPr>
          <w:rFonts w:ascii="Times New Roman" w:hAnsi="Times New Roman"/>
          <w:szCs w:val="24"/>
        </w:rPr>
      </w:pPr>
      <w:hyperlink r:id="rId17" w:history="1">
        <w:r w:rsidR="00F27029" w:rsidRPr="005453F7">
          <w:rPr>
            <w:rStyle w:val="Hyperlink"/>
            <w:rFonts w:ascii="Times New Roman" w:hAnsi="Times New Roman"/>
            <w:szCs w:val="24"/>
          </w:rPr>
          <w:t>http://www.fda.gov/Food/GuidanceRegulation/FSMA/ucm334115.htm</w:t>
        </w:r>
      </w:hyperlink>
      <w:r w:rsidR="00F27029" w:rsidRPr="005453F7">
        <w:rPr>
          <w:rFonts w:ascii="Times New Roman" w:hAnsi="Times New Roman"/>
          <w:szCs w:val="24"/>
        </w:rPr>
        <w:t xml:space="preserve"> </w:t>
      </w:r>
    </w:p>
    <w:p w14:paraId="35641F23" w14:textId="77777777" w:rsidR="00F27029" w:rsidRPr="005453F7" w:rsidRDefault="00F27029" w:rsidP="00F27029">
      <w:pPr>
        <w:rPr>
          <w:rFonts w:ascii="Times New Roman" w:hAnsi="Times New Roman"/>
          <w:szCs w:val="24"/>
        </w:rPr>
      </w:pPr>
    </w:p>
    <w:p w14:paraId="5D0B4347" w14:textId="77777777" w:rsidR="00F27029" w:rsidRPr="005453F7" w:rsidRDefault="00F27029" w:rsidP="00F27029">
      <w:pPr>
        <w:rPr>
          <w:rFonts w:ascii="Times New Roman" w:hAnsi="Times New Roman"/>
          <w:szCs w:val="24"/>
        </w:rPr>
      </w:pPr>
      <w:r w:rsidRPr="005453F7">
        <w:rPr>
          <w:rFonts w:ascii="Times New Roman" w:hAnsi="Times New Roman"/>
          <w:szCs w:val="24"/>
        </w:rPr>
        <w:t>HACCP:</w:t>
      </w:r>
    </w:p>
    <w:p w14:paraId="1420D22A" w14:textId="77777777" w:rsidR="00F27029" w:rsidRPr="005453F7" w:rsidRDefault="00A3372A" w:rsidP="00F27029">
      <w:pPr>
        <w:rPr>
          <w:rFonts w:ascii="Times New Roman" w:hAnsi="Times New Roman"/>
          <w:szCs w:val="24"/>
        </w:rPr>
      </w:pPr>
      <w:hyperlink r:id="rId18" w:history="1">
        <w:r w:rsidR="00F27029" w:rsidRPr="005453F7">
          <w:rPr>
            <w:rStyle w:val="Hyperlink"/>
            <w:rFonts w:ascii="Times New Roman" w:hAnsi="Times New Roman"/>
            <w:szCs w:val="24"/>
          </w:rPr>
          <w:t>http://www.fda.gov/Food/GuidanceRegulation/HACCP/</w:t>
        </w:r>
      </w:hyperlink>
      <w:r w:rsidR="00F27029" w:rsidRPr="005453F7">
        <w:rPr>
          <w:rFonts w:ascii="Times New Roman" w:hAnsi="Times New Roman"/>
          <w:szCs w:val="24"/>
        </w:rPr>
        <w:t xml:space="preserve"> </w:t>
      </w:r>
    </w:p>
    <w:p w14:paraId="4A2B40CA" w14:textId="77777777" w:rsidR="00F27029" w:rsidRPr="005453F7" w:rsidRDefault="00F27029" w:rsidP="00F27029">
      <w:pPr>
        <w:rPr>
          <w:rFonts w:ascii="Times New Roman" w:hAnsi="Times New Roman"/>
          <w:szCs w:val="24"/>
        </w:rPr>
      </w:pPr>
    </w:p>
    <w:p w14:paraId="786173AD" w14:textId="77777777" w:rsidR="00F27029" w:rsidRPr="005453F7" w:rsidRDefault="00F27029" w:rsidP="00F27029">
      <w:pPr>
        <w:rPr>
          <w:rFonts w:ascii="Times New Roman" w:hAnsi="Times New Roman"/>
          <w:szCs w:val="24"/>
        </w:rPr>
      </w:pPr>
      <w:r w:rsidRPr="005453F7">
        <w:rPr>
          <w:rFonts w:ascii="Times New Roman" w:hAnsi="Times New Roman"/>
          <w:szCs w:val="24"/>
        </w:rPr>
        <w:lastRenderedPageBreak/>
        <w:t>2013 Revision of the Grade “A” Pasteurized Milk Ordinance:</w:t>
      </w:r>
    </w:p>
    <w:p w14:paraId="4D9F9C13" w14:textId="77777777" w:rsidR="00F27029" w:rsidRDefault="00A3372A" w:rsidP="00F27029">
      <w:pPr>
        <w:pStyle w:val="Default"/>
        <w:rPr>
          <w:rFonts w:ascii="Times New Roman" w:hAnsi="Times New Roman" w:cs="Times New Roman"/>
          <w:b/>
          <w:bCs/>
          <w:sz w:val="22"/>
          <w:szCs w:val="22"/>
        </w:rPr>
      </w:pPr>
      <w:hyperlink r:id="rId19" w:history="1">
        <w:r w:rsidR="00F27029" w:rsidRPr="005453F7">
          <w:rPr>
            <w:rStyle w:val="Hyperlink"/>
            <w:rFonts w:ascii="Times New Roman" w:hAnsi="Times New Roman" w:cs="Times New Roman"/>
          </w:rPr>
          <w:t>http://www.fda.gov/food/guidanceregulation/guidancedocumentsregulatoryinformation/milk/ucm389905.htm</w:t>
        </w:r>
      </w:hyperlink>
    </w:p>
    <w:p w14:paraId="7F3351DA" w14:textId="77777777" w:rsidR="004930FE" w:rsidRDefault="004930FE" w:rsidP="004930FE">
      <w:pPr>
        <w:rPr>
          <w:rFonts w:ascii="Times New Roman" w:hAnsi="Times New Roman"/>
          <w:sz w:val="22"/>
          <w:szCs w:val="22"/>
        </w:rPr>
      </w:pPr>
    </w:p>
    <w:p w14:paraId="6ED806F0" w14:textId="77777777" w:rsidR="000A5042" w:rsidRDefault="000A5042" w:rsidP="004930FE">
      <w:pPr>
        <w:rPr>
          <w:rFonts w:ascii="Times New Roman" w:hAnsi="Times New Roman"/>
          <w:sz w:val="22"/>
          <w:szCs w:val="22"/>
        </w:rPr>
      </w:pPr>
    </w:p>
    <w:p w14:paraId="708F1102" w14:textId="77777777" w:rsidR="00795AEE" w:rsidRDefault="00795AEE" w:rsidP="004930FE">
      <w:pPr>
        <w:rPr>
          <w:rFonts w:ascii="Times New Roman" w:hAnsi="Times New Roman"/>
          <w:sz w:val="22"/>
          <w:szCs w:val="22"/>
        </w:rPr>
      </w:pPr>
    </w:p>
    <w:p w14:paraId="3B8C6241" w14:textId="77777777" w:rsidR="00527F99" w:rsidRDefault="00527F99" w:rsidP="004930FE">
      <w:pPr>
        <w:rPr>
          <w:rFonts w:ascii="Times New Roman" w:hAnsi="Times New Roman"/>
          <w:sz w:val="22"/>
          <w:szCs w:val="22"/>
        </w:rPr>
      </w:pPr>
    </w:p>
    <w:p w14:paraId="13A21A14" w14:textId="77777777" w:rsidR="00527F99" w:rsidRDefault="00527F99" w:rsidP="00527F99">
      <w:pPr>
        <w:jc w:val="center"/>
        <w:rPr>
          <w:rFonts w:ascii="Times New Roman" w:hAnsi="Times New Roman"/>
          <w:b/>
          <w:szCs w:val="24"/>
        </w:rPr>
      </w:pPr>
      <w:r w:rsidRPr="00AB41D4">
        <w:rPr>
          <w:rFonts w:ascii="Times New Roman" w:hAnsi="Times New Roman"/>
          <w:b/>
          <w:sz w:val="32"/>
          <w:szCs w:val="32"/>
        </w:rPr>
        <w:t>Lo</w:t>
      </w:r>
      <w:r w:rsidR="003D3DB4">
        <w:rPr>
          <w:rFonts w:ascii="Times New Roman" w:hAnsi="Times New Roman"/>
          <w:b/>
          <w:sz w:val="32"/>
          <w:szCs w:val="32"/>
        </w:rPr>
        <w:t>wering Your Risk of Heart Disease</w:t>
      </w:r>
    </w:p>
    <w:p w14:paraId="4CCF2929" w14:textId="77777777" w:rsidR="00AB41D4" w:rsidRDefault="00AB41D4" w:rsidP="00527F99">
      <w:pPr>
        <w:jc w:val="center"/>
        <w:rPr>
          <w:rFonts w:ascii="Times New Roman" w:hAnsi="Times New Roman"/>
          <w:szCs w:val="24"/>
        </w:rPr>
      </w:pPr>
    </w:p>
    <w:p w14:paraId="426AF711" w14:textId="77777777" w:rsidR="00527F99" w:rsidRDefault="00527F99" w:rsidP="00527F99">
      <w:pPr>
        <w:jc w:val="center"/>
        <w:rPr>
          <w:rFonts w:ascii="Times New Roman" w:hAnsi="Times New Roman"/>
          <w:szCs w:val="24"/>
        </w:rPr>
      </w:pPr>
      <w:r>
        <w:rPr>
          <w:rFonts w:ascii="Times New Roman" w:hAnsi="Times New Roman"/>
          <w:szCs w:val="24"/>
        </w:rPr>
        <w:t xml:space="preserve">Cassandra </w:t>
      </w:r>
      <w:proofErr w:type="spellStart"/>
      <w:r>
        <w:rPr>
          <w:rFonts w:ascii="Times New Roman" w:hAnsi="Times New Roman"/>
          <w:szCs w:val="24"/>
        </w:rPr>
        <w:t>Vanderpool</w:t>
      </w:r>
      <w:proofErr w:type="spellEnd"/>
      <w:r>
        <w:rPr>
          <w:rFonts w:ascii="Times New Roman" w:hAnsi="Times New Roman"/>
          <w:szCs w:val="24"/>
        </w:rPr>
        <w:t>, MS, RDN, LD</w:t>
      </w:r>
    </w:p>
    <w:p w14:paraId="1C95139B" w14:textId="77777777" w:rsidR="00527F99" w:rsidRDefault="00527F99" w:rsidP="00527F99">
      <w:pPr>
        <w:jc w:val="center"/>
        <w:rPr>
          <w:rFonts w:ascii="Times New Roman" w:hAnsi="Times New Roman"/>
          <w:szCs w:val="24"/>
        </w:rPr>
      </w:pPr>
      <w:r>
        <w:rPr>
          <w:rFonts w:ascii="Times New Roman" w:hAnsi="Times New Roman"/>
          <w:szCs w:val="24"/>
        </w:rPr>
        <w:t>Extension Diabetes Coordinator</w:t>
      </w:r>
    </w:p>
    <w:p w14:paraId="1E1DDF47" w14:textId="77777777" w:rsidR="00AB41D4" w:rsidRDefault="00AB41D4" w:rsidP="00527F99">
      <w:pPr>
        <w:jc w:val="center"/>
        <w:rPr>
          <w:rFonts w:ascii="Times New Roman" w:hAnsi="Times New Roman"/>
          <w:szCs w:val="24"/>
        </w:rPr>
      </w:pPr>
    </w:p>
    <w:p w14:paraId="7B0B6295" w14:textId="77777777" w:rsidR="00527F99" w:rsidRDefault="00527F99" w:rsidP="00527F99">
      <w:pPr>
        <w:spacing w:line="252" w:lineRule="auto"/>
        <w:rPr>
          <w:rFonts w:ascii="Times New Roman" w:hAnsi="Times New Roman"/>
          <w:szCs w:val="24"/>
        </w:rPr>
      </w:pPr>
      <w:r>
        <w:rPr>
          <w:rFonts w:ascii="Times New Roman" w:hAnsi="Times New Roman"/>
          <w:szCs w:val="24"/>
        </w:rPr>
        <w:t>February is American Heart Month. The Centers for Disease Control and Prevention report that heart disease is the leading cause of death for men and for women. Every minute, someone in the United States dies from a heart disease-related event. While age and family history are risk factors that cannot be changed, the good news is that 80% of heart disease and stroke can be prevented.</w:t>
      </w:r>
    </w:p>
    <w:p w14:paraId="7ED1EC61" w14:textId="77777777" w:rsidR="00527F99" w:rsidRDefault="00527F99" w:rsidP="00527F99">
      <w:pPr>
        <w:spacing w:line="252" w:lineRule="auto"/>
        <w:jc w:val="center"/>
        <w:rPr>
          <w:rFonts w:ascii="Times New Roman" w:hAnsi="Times New Roman"/>
          <w:b/>
          <w:szCs w:val="24"/>
        </w:rPr>
      </w:pPr>
      <w:r>
        <w:rPr>
          <w:rFonts w:ascii="Times New Roman" w:hAnsi="Times New Roman"/>
          <w:b/>
          <w:szCs w:val="24"/>
        </w:rPr>
        <w:t>Heart Disease Death Rates in New Mexico, 2011-2013</w:t>
      </w:r>
    </w:p>
    <w:p w14:paraId="566647FD" w14:textId="77777777" w:rsidR="00527F99" w:rsidRDefault="00A3372A" w:rsidP="00527F99">
      <w:pPr>
        <w:spacing w:line="252" w:lineRule="auto"/>
        <w:jc w:val="center"/>
        <w:rPr>
          <w:rFonts w:ascii="Times New Roman" w:hAnsi="Times New Roman"/>
          <w:b/>
          <w:szCs w:val="24"/>
        </w:rPr>
      </w:pPr>
      <w:r>
        <w:rPr>
          <w:rFonts w:ascii="Calibri" w:hAnsi="Calibri"/>
          <w:sz w:val="22"/>
          <w:szCs w:val="22"/>
        </w:rPr>
        <w:pict w14:anchorId="0B6241DF">
          <v:shape id="Picture 10" o:spid="_x0000_s1047" type="#_x0000_t75" alt="Map of New Mexico" style="position:absolute;left:0;text-align:left;margin-left:53.25pt;margin-top:17.25pt;width:359.25pt;height:234.6pt;z-index:4;visibility:visible">
            <v:imagedata r:id="rId20" o:title=""/>
            <w10:wrap type="topAndBottom"/>
          </v:shape>
        </w:pict>
      </w:r>
      <w:r w:rsidR="00527F99">
        <w:rPr>
          <w:rFonts w:ascii="Times New Roman" w:hAnsi="Times New Roman"/>
          <w:b/>
          <w:szCs w:val="24"/>
        </w:rPr>
        <w:t>Adults, Ages 35+ by County</w:t>
      </w:r>
    </w:p>
    <w:p w14:paraId="2CE48D67" w14:textId="77777777" w:rsidR="003A0CF5" w:rsidRDefault="003A0CF5" w:rsidP="00527F99">
      <w:pPr>
        <w:spacing w:line="252" w:lineRule="auto"/>
        <w:jc w:val="center"/>
        <w:rPr>
          <w:rFonts w:ascii="Times New Roman" w:hAnsi="Times New Roman"/>
          <w:szCs w:val="24"/>
        </w:rPr>
      </w:pPr>
    </w:p>
    <w:p w14:paraId="57116FC0" w14:textId="77777777" w:rsidR="00527F99" w:rsidRDefault="00527F99" w:rsidP="00527F99">
      <w:pPr>
        <w:spacing w:line="252" w:lineRule="auto"/>
        <w:rPr>
          <w:rFonts w:ascii="Times New Roman" w:hAnsi="Times New Roman"/>
          <w:b/>
          <w:szCs w:val="24"/>
        </w:rPr>
      </w:pPr>
      <w:r>
        <w:rPr>
          <w:rFonts w:ascii="Times New Roman" w:hAnsi="Times New Roman"/>
          <w:b/>
          <w:szCs w:val="24"/>
        </w:rPr>
        <w:t>What are the modifiable risk factors?</w:t>
      </w:r>
    </w:p>
    <w:p w14:paraId="52F8EF97" w14:textId="77777777" w:rsidR="00527F99" w:rsidRDefault="00527F99" w:rsidP="00527F99">
      <w:pPr>
        <w:spacing w:line="252" w:lineRule="auto"/>
        <w:rPr>
          <w:rFonts w:ascii="Times New Roman" w:hAnsi="Times New Roman"/>
          <w:szCs w:val="24"/>
        </w:rPr>
      </w:pPr>
      <w:r>
        <w:rPr>
          <w:rFonts w:ascii="Times New Roman" w:hAnsi="Times New Roman"/>
          <w:szCs w:val="24"/>
        </w:rPr>
        <w:t>There are three main risk factors for heart disease, and about half of Americans have at least one of them:</w:t>
      </w:r>
    </w:p>
    <w:p w14:paraId="330C61B4" w14:textId="77777777" w:rsidR="00527F99" w:rsidRDefault="00527F99" w:rsidP="00CD35F0">
      <w:pPr>
        <w:pStyle w:val="ListParagraph"/>
        <w:numPr>
          <w:ilvl w:val="0"/>
          <w:numId w:val="7"/>
        </w:numPr>
        <w:spacing w:after="160" w:line="252" w:lineRule="auto"/>
        <w:rPr>
          <w:rFonts w:ascii="Times New Roman" w:hAnsi="Times New Roman"/>
          <w:sz w:val="24"/>
          <w:szCs w:val="24"/>
        </w:rPr>
      </w:pPr>
      <w:r>
        <w:rPr>
          <w:rFonts w:ascii="Times New Roman" w:hAnsi="Times New Roman"/>
          <w:sz w:val="24"/>
          <w:szCs w:val="24"/>
        </w:rPr>
        <w:t>High blood pressure</w:t>
      </w:r>
    </w:p>
    <w:p w14:paraId="7D0CF4CD" w14:textId="77777777" w:rsidR="00527F99" w:rsidRDefault="00527F99" w:rsidP="00CD35F0">
      <w:pPr>
        <w:pStyle w:val="ListParagraph"/>
        <w:numPr>
          <w:ilvl w:val="0"/>
          <w:numId w:val="7"/>
        </w:numPr>
        <w:spacing w:after="160" w:line="252" w:lineRule="auto"/>
        <w:rPr>
          <w:rFonts w:ascii="Times New Roman" w:hAnsi="Times New Roman"/>
          <w:sz w:val="24"/>
          <w:szCs w:val="24"/>
        </w:rPr>
      </w:pPr>
      <w:r>
        <w:rPr>
          <w:rFonts w:ascii="Times New Roman" w:hAnsi="Times New Roman"/>
          <w:sz w:val="24"/>
          <w:szCs w:val="24"/>
        </w:rPr>
        <w:t>High LDL (bad) cholesterol</w:t>
      </w:r>
    </w:p>
    <w:p w14:paraId="75186870" w14:textId="77777777" w:rsidR="00527F99" w:rsidRDefault="00527F99" w:rsidP="00CD35F0">
      <w:pPr>
        <w:pStyle w:val="ListParagraph"/>
        <w:numPr>
          <w:ilvl w:val="0"/>
          <w:numId w:val="7"/>
        </w:numPr>
        <w:spacing w:after="160" w:line="252" w:lineRule="auto"/>
        <w:rPr>
          <w:rFonts w:ascii="Times New Roman" w:hAnsi="Times New Roman"/>
          <w:sz w:val="24"/>
          <w:szCs w:val="24"/>
        </w:rPr>
      </w:pPr>
      <w:r>
        <w:rPr>
          <w:rFonts w:ascii="Times New Roman" w:hAnsi="Times New Roman"/>
          <w:sz w:val="24"/>
          <w:szCs w:val="24"/>
        </w:rPr>
        <w:t>Smoking</w:t>
      </w:r>
    </w:p>
    <w:p w14:paraId="446B7637" w14:textId="77777777" w:rsidR="00527F99" w:rsidRDefault="00527F99" w:rsidP="00527F99">
      <w:pPr>
        <w:spacing w:line="252" w:lineRule="auto"/>
        <w:rPr>
          <w:rFonts w:ascii="Times New Roman" w:hAnsi="Times New Roman"/>
          <w:szCs w:val="24"/>
        </w:rPr>
      </w:pPr>
      <w:r>
        <w:rPr>
          <w:rFonts w:ascii="Times New Roman" w:hAnsi="Times New Roman"/>
          <w:szCs w:val="24"/>
        </w:rPr>
        <w:t>The following conditions and behaviors also increase the risk for heart disease:</w:t>
      </w:r>
    </w:p>
    <w:p w14:paraId="69A2FA9D" w14:textId="77777777" w:rsidR="00527F99" w:rsidRDefault="00527F99" w:rsidP="00CD35F0">
      <w:pPr>
        <w:pStyle w:val="ListParagraph"/>
        <w:numPr>
          <w:ilvl w:val="0"/>
          <w:numId w:val="8"/>
        </w:numPr>
        <w:spacing w:after="160" w:line="252" w:lineRule="auto"/>
        <w:rPr>
          <w:rFonts w:ascii="Times New Roman" w:hAnsi="Times New Roman"/>
          <w:sz w:val="24"/>
          <w:szCs w:val="24"/>
        </w:rPr>
      </w:pPr>
      <w:r>
        <w:rPr>
          <w:rFonts w:ascii="Times New Roman" w:hAnsi="Times New Roman"/>
          <w:sz w:val="24"/>
          <w:szCs w:val="24"/>
        </w:rPr>
        <w:t>Diabetes</w:t>
      </w:r>
    </w:p>
    <w:p w14:paraId="2C7542B0" w14:textId="77777777" w:rsidR="00527F99" w:rsidRDefault="00527F99" w:rsidP="00CD35F0">
      <w:pPr>
        <w:pStyle w:val="ListParagraph"/>
        <w:numPr>
          <w:ilvl w:val="0"/>
          <w:numId w:val="8"/>
        </w:numPr>
        <w:spacing w:after="160" w:line="252" w:lineRule="auto"/>
        <w:rPr>
          <w:rFonts w:ascii="Times New Roman" w:hAnsi="Times New Roman"/>
          <w:sz w:val="24"/>
          <w:szCs w:val="24"/>
        </w:rPr>
      </w:pPr>
      <w:r>
        <w:rPr>
          <w:rFonts w:ascii="Times New Roman" w:hAnsi="Times New Roman"/>
          <w:sz w:val="24"/>
          <w:szCs w:val="24"/>
        </w:rPr>
        <w:lastRenderedPageBreak/>
        <w:t>Overweight and obesity</w:t>
      </w:r>
    </w:p>
    <w:p w14:paraId="298C11C3" w14:textId="77777777" w:rsidR="00527F99" w:rsidRDefault="00527F99" w:rsidP="00CD35F0">
      <w:pPr>
        <w:pStyle w:val="ListParagraph"/>
        <w:numPr>
          <w:ilvl w:val="0"/>
          <w:numId w:val="8"/>
        </w:numPr>
        <w:spacing w:after="160" w:line="252" w:lineRule="auto"/>
        <w:rPr>
          <w:rFonts w:ascii="Times New Roman" w:hAnsi="Times New Roman"/>
          <w:sz w:val="24"/>
          <w:szCs w:val="24"/>
        </w:rPr>
      </w:pPr>
      <w:r>
        <w:rPr>
          <w:rFonts w:ascii="Times New Roman" w:hAnsi="Times New Roman"/>
          <w:sz w:val="24"/>
          <w:szCs w:val="24"/>
        </w:rPr>
        <w:t>Poor diet</w:t>
      </w:r>
    </w:p>
    <w:p w14:paraId="7D9225AD" w14:textId="77777777" w:rsidR="00527F99" w:rsidRDefault="00527F99" w:rsidP="00CD35F0">
      <w:pPr>
        <w:pStyle w:val="ListParagraph"/>
        <w:numPr>
          <w:ilvl w:val="0"/>
          <w:numId w:val="8"/>
        </w:numPr>
        <w:spacing w:after="160" w:line="252" w:lineRule="auto"/>
        <w:rPr>
          <w:rFonts w:ascii="Times New Roman" w:hAnsi="Times New Roman"/>
          <w:sz w:val="24"/>
          <w:szCs w:val="24"/>
        </w:rPr>
      </w:pPr>
      <w:r>
        <w:rPr>
          <w:rFonts w:ascii="Times New Roman" w:hAnsi="Times New Roman"/>
          <w:sz w:val="24"/>
          <w:szCs w:val="24"/>
        </w:rPr>
        <w:t>Physical inactivity</w:t>
      </w:r>
    </w:p>
    <w:p w14:paraId="6ABC54C2" w14:textId="77777777" w:rsidR="00527F99" w:rsidRDefault="00527F99" w:rsidP="00CD35F0">
      <w:pPr>
        <w:pStyle w:val="ListParagraph"/>
        <w:numPr>
          <w:ilvl w:val="0"/>
          <w:numId w:val="8"/>
        </w:numPr>
        <w:spacing w:after="160" w:line="252" w:lineRule="auto"/>
        <w:rPr>
          <w:rFonts w:ascii="Times New Roman" w:hAnsi="Times New Roman"/>
          <w:b/>
          <w:sz w:val="24"/>
          <w:szCs w:val="24"/>
        </w:rPr>
      </w:pPr>
      <w:r>
        <w:rPr>
          <w:rFonts w:ascii="Times New Roman" w:hAnsi="Times New Roman"/>
          <w:sz w:val="24"/>
          <w:szCs w:val="24"/>
        </w:rPr>
        <w:t>Excessive alcohol use</w:t>
      </w:r>
    </w:p>
    <w:p w14:paraId="560C7A81" w14:textId="77777777" w:rsidR="00527F99" w:rsidRDefault="00A3372A" w:rsidP="00527F99">
      <w:pPr>
        <w:spacing w:line="252" w:lineRule="auto"/>
        <w:rPr>
          <w:rFonts w:ascii="Times New Roman" w:hAnsi="Times New Roman"/>
          <w:b/>
          <w:szCs w:val="24"/>
        </w:rPr>
      </w:pPr>
      <w:r>
        <w:rPr>
          <w:rFonts w:ascii="Calibri" w:hAnsi="Calibri"/>
          <w:sz w:val="22"/>
          <w:szCs w:val="22"/>
        </w:rPr>
        <w:pict w14:anchorId="5385B531">
          <v:shape id="Picture 12" o:spid="_x0000_s1048" type="#_x0000_t75" alt="What Are My Chances of Getting Heart Disease Infographic image" style="position:absolute;margin-left:172.35pt;margin-top:-.1pt;width:280.55pt;height:654.8pt;z-index:-1;visibility:visible;mso-position-horizontal-relative:margin;mso-position-vertical-relative:margin" wrapcoords="-48 0 -48 21580 21600 21580 21600 0 -48 0">
            <v:imagedata r:id="rId21" o:title="What Are My Chances of Getting Heart Disease Infographic image"/>
            <w10:wrap type="tight" anchorx="margin" anchory="margin"/>
          </v:shape>
        </w:pict>
      </w:r>
      <w:r w:rsidR="00527F99">
        <w:rPr>
          <w:rFonts w:ascii="Times New Roman" w:hAnsi="Times New Roman"/>
          <w:b/>
          <w:szCs w:val="24"/>
        </w:rPr>
        <w:t>How can you lower your risk for heart disease?</w:t>
      </w:r>
    </w:p>
    <w:p w14:paraId="37C49383" w14:textId="77777777" w:rsidR="00527F99" w:rsidRDefault="00527F99" w:rsidP="00527F99">
      <w:pPr>
        <w:spacing w:line="252" w:lineRule="auto"/>
        <w:rPr>
          <w:rFonts w:ascii="Times New Roman" w:hAnsi="Times New Roman"/>
          <w:szCs w:val="24"/>
        </w:rPr>
      </w:pPr>
      <w:r>
        <w:rPr>
          <w:rFonts w:ascii="Times New Roman" w:hAnsi="Times New Roman"/>
          <w:szCs w:val="24"/>
        </w:rPr>
        <w:t>The American Heart Association has an infographic that presents “Life’s Simple 7®.” Making changes in these areas may significantly lower your risk of heart disease and improve your overall health. Seven may seem like a lot to keep track of, but many of them are related so that a single change can improve your health in several of these key areas.</w:t>
      </w:r>
    </w:p>
    <w:p w14:paraId="0B5BCA9B" w14:textId="77777777" w:rsidR="00781551" w:rsidRDefault="00781551" w:rsidP="00527F99">
      <w:pPr>
        <w:spacing w:line="252" w:lineRule="auto"/>
        <w:rPr>
          <w:rFonts w:ascii="Times New Roman" w:hAnsi="Times New Roman"/>
          <w:szCs w:val="24"/>
        </w:rPr>
      </w:pPr>
    </w:p>
    <w:p w14:paraId="5B7850C2" w14:textId="77777777" w:rsidR="00527F99" w:rsidRDefault="00527F99" w:rsidP="00CD35F0">
      <w:pPr>
        <w:pStyle w:val="ListParagraph"/>
        <w:numPr>
          <w:ilvl w:val="0"/>
          <w:numId w:val="9"/>
        </w:numPr>
        <w:spacing w:after="160" w:line="252" w:lineRule="auto"/>
        <w:rPr>
          <w:rFonts w:ascii="Times New Roman" w:hAnsi="Times New Roman"/>
          <w:sz w:val="24"/>
          <w:szCs w:val="24"/>
        </w:rPr>
      </w:pPr>
      <w:r>
        <w:rPr>
          <w:rFonts w:ascii="Times New Roman" w:hAnsi="Times New Roman"/>
          <w:b/>
          <w:sz w:val="24"/>
          <w:szCs w:val="24"/>
        </w:rPr>
        <w:t xml:space="preserve">Get Moving. </w:t>
      </w:r>
      <w:r>
        <w:rPr>
          <w:rFonts w:ascii="Times New Roman" w:hAnsi="Times New Roman"/>
          <w:sz w:val="24"/>
          <w:szCs w:val="24"/>
        </w:rPr>
        <w:t>Consistent physical activity has many benefits. It can lower blood pressure, increase HDL (good) cholesterol, improve insulin sensitivity and blood sugar control, prevent bone loss, boost sleep quality, manage body weight, and help you feel good.</w:t>
      </w:r>
    </w:p>
    <w:p w14:paraId="31BF0203" w14:textId="77777777" w:rsidR="00527F99" w:rsidRDefault="00527F99" w:rsidP="00527F99">
      <w:pPr>
        <w:spacing w:line="252" w:lineRule="auto"/>
        <w:ind w:left="720"/>
        <w:rPr>
          <w:rFonts w:ascii="Times New Roman" w:hAnsi="Times New Roman"/>
          <w:szCs w:val="24"/>
        </w:rPr>
      </w:pPr>
      <w:r>
        <w:rPr>
          <w:rFonts w:ascii="Times New Roman" w:hAnsi="Times New Roman"/>
          <w:szCs w:val="24"/>
        </w:rPr>
        <w:t xml:space="preserve">If you are not physically active, start with small changes in your daily life. Take the stairs instead of elevators, park at the far end of parking lots, go on walks during your lunch break and/or after dinner. Consider the activities you like most and how they can make physical activity fun. If you like to </w:t>
      </w:r>
      <w:r>
        <w:rPr>
          <w:rFonts w:ascii="Times New Roman" w:hAnsi="Times New Roman"/>
          <w:szCs w:val="24"/>
        </w:rPr>
        <w:lastRenderedPageBreak/>
        <w:t>talk with others, find a walking buddy. If you like to dance, try Zumba. If you like to read, listen to audiobooks while walking, jogging, or biking. Work your way up to the recommended 2½ hours of physical activity each week.</w:t>
      </w:r>
    </w:p>
    <w:p w14:paraId="07BCF746" w14:textId="77777777" w:rsidR="00B20E8F" w:rsidRDefault="00B20E8F" w:rsidP="00527F99">
      <w:pPr>
        <w:spacing w:line="252" w:lineRule="auto"/>
        <w:ind w:left="720"/>
        <w:rPr>
          <w:rFonts w:ascii="Times New Roman" w:hAnsi="Times New Roman"/>
          <w:szCs w:val="24"/>
        </w:rPr>
      </w:pPr>
    </w:p>
    <w:p w14:paraId="7766E529" w14:textId="77777777" w:rsidR="00527F99" w:rsidRDefault="00527F99" w:rsidP="00CD35F0">
      <w:pPr>
        <w:pStyle w:val="ListParagraph"/>
        <w:numPr>
          <w:ilvl w:val="0"/>
          <w:numId w:val="9"/>
        </w:numPr>
        <w:spacing w:after="160" w:line="252" w:lineRule="auto"/>
        <w:rPr>
          <w:rFonts w:ascii="Times New Roman" w:hAnsi="Times New Roman"/>
          <w:sz w:val="24"/>
          <w:szCs w:val="24"/>
        </w:rPr>
      </w:pPr>
      <w:r>
        <w:rPr>
          <w:rFonts w:ascii="Times New Roman" w:hAnsi="Times New Roman"/>
          <w:b/>
          <w:sz w:val="24"/>
          <w:szCs w:val="24"/>
        </w:rPr>
        <w:t xml:space="preserve">Control Cholesterol. </w:t>
      </w:r>
      <w:r>
        <w:rPr>
          <w:rFonts w:ascii="Times New Roman" w:hAnsi="Times New Roman"/>
          <w:sz w:val="24"/>
          <w:szCs w:val="24"/>
        </w:rPr>
        <w:t>Adults ages 20 years or older should have their cholesterol checked every four to six years. Those whose cholesterol levels are not within a healthy range should continue to have their cholesterol checked every year. Those with cholesterol levels within a healthy range but who are at higher risk for heart disease (e.g., people with diabetes) may need to have their cholesterol checked every one to two years. Children and youth with risk factors for heart disease should have their cholesterol checked as well.</w:t>
      </w:r>
    </w:p>
    <w:p w14:paraId="41724098" w14:textId="77777777" w:rsidR="00527F99" w:rsidRDefault="00527F99" w:rsidP="00527F99">
      <w:pPr>
        <w:spacing w:line="252" w:lineRule="auto"/>
        <w:ind w:left="720"/>
        <w:rPr>
          <w:rFonts w:ascii="Times New Roman" w:hAnsi="Times New Roman"/>
          <w:szCs w:val="24"/>
        </w:rPr>
      </w:pPr>
      <w:r>
        <w:rPr>
          <w:rFonts w:ascii="Times New Roman" w:hAnsi="Times New Roman"/>
          <w:szCs w:val="24"/>
        </w:rPr>
        <w:t>Increase your HDL (good) cholesterol and decrease your LDL (bad) cholesterol and triglycerides by quitting smoking, losing weight, increasing physical activity, and eating heart-healthy foods (see Eat Right below). If you drink alcohol, limit it to one drink a day for men older than 65 years and women of all ages and to two drinks a day for men age 65 and younger. Prescription medications are available to help manage cholesterol levels but are not intended to replace a healthy lifestyle.</w:t>
      </w:r>
    </w:p>
    <w:p w14:paraId="5724D3DF" w14:textId="77777777" w:rsidR="00B20E8F" w:rsidRDefault="00B20E8F" w:rsidP="00527F99">
      <w:pPr>
        <w:spacing w:line="252" w:lineRule="auto"/>
        <w:ind w:left="720"/>
        <w:rPr>
          <w:rFonts w:ascii="Times New Roman" w:hAnsi="Times New Roman"/>
          <w:szCs w:val="24"/>
        </w:rPr>
      </w:pPr>
    </w:p>
    <w:p w14:paraId="3AE0E4E2" w14:textId="77777777" w:rsidR="00527F99" w:rsidRDefault="00527F99" w:rsidP="00CD35F0">
      <w:pPr>
        <w:pStyle w:val="ListParagraph"/>
        <w:numPr>
          <w:ilvl w:val="0"/>
          <w:numId w:val="9"/>
        </w:numPr>
        <w:spacing w:after="160" w:line="252" w:lineRule="auto"/>
        <w:rPr>
          <w:rFonts w:ascii="Times New Roman" w:hAnsi="Times New Roman"/>
          <w:sz w:val="24"/>
          <w:szCs w:val="24"/>
        </w:rPr>
      </w:pPr>
      <w:r>
        <w:rPr>
          <w:rFonts w:ascii="Times New Roman" w:hAnsi="Times New Roman"/>
          <w:b/>
          <w:sz w:val="24"/>
          <w:szCs w:val="24"/>
        </w:rPr>
        <w:t xml:space="preserve">Eat Right. </w:t>
      </w:r>
      <w:r>
        <w:rPr>
          <w:rFonts w:ascii="Times New Roman" w:hAnsi="Times New Roman"/>
          <w:sz w:val="24"/>
          <w:szCs w:val="24"/>
        </w:rPr>
        <w:t xml:space="preserve">Eating the right foods improves blood pressure, blood sugar, cholesterol and can help you control your weight. Pattern your meals after </w:t>
      </w:r>
      <w:proofErr w:type="spellStart"/>
      <w:r>
        <w:rPr>
          <w:rFonts w:ascii="Times New Roman" w:hAnsi="Times New Roman"/>
          <w:sz w:val="24"/>
          <w:szCs w:val="24"/>
        </w:rPr>
        <w:t>MyPlate</w:t>
      </w:r>
      <w:proofErr w:type="spellEnd"/>
      <w:r>
        <w:rPr>
          <w:rFonts w:ascii="Times New Roman" w:hAnsi="Times New Roman"/>
          <w:sz w:val="24"/>
          <w:szCs w:val="24"/>
        </w:rPr>
        <w:t xml:space="preserve"> (see </w:t>
      </w:r>
      <w:hyperlink r:id="rId22" w:history="1">
        <w:r>
          <w:rPr>
            <w:rStyle w:val="Hyperlink"/>
            <w:rFonts w:ascii="Times New Roman" w:hAnsi="Times New Roman"/>
            <w:sz w:val="24"/>
            <w:szCs w:val="24"/>
          </w:rPr>
          <w:t>www.choosemyplate.gov</w:t>
        </w:r>
      </w:hyperlink>
      <w:r>
        <w:rPr>
          <w:rFonts w:ascii="Times New Roman" w:hAnsi="Times New Roman"/>
          <w:sz w:val="24"/>
          <w:szCs w:val="24"/>
        </w:rPr>
        <w:t>) or other healthy eating patterns. Focus meals and snacks on fruits and vegetables, whole grains, low-fat dairy, and lean proteins. Reduce the amount of sugar you eat and drink.</w:t>
      </w:r>
    </w:p>
    <w:p w14:paraId="60B987E5" w14:textId="77777777" w:rsidR="00527F99" w:rsidRDefault="00527F99" w:rsidP="00527F99">
      <w:pPr>
        <w:spacing w:line="252" w:lineRule="auto"/>
        <w:ind w:left="720"/>
        <w:rPr>
          <w:rFonts w:ascii="Times New Roman" w:hAnsi="Times New Roman"/>
          <w:szCs w:val="24"/>
        </w:rPr>
      </w:pPr>
      <w:r>
        <w:rPr>
          <w:rFonts w:ascii="Times New Roman" w:hAnsi="Times New Roman"/>
          <w:szCs w:val="24"/>
        </w:rPr>
        <w:t>Choose foods that contain healthy rather than unhealthy fats. Fats that are solid at room temperature (e.g., butter, shortening, animal fat) are high in saturated and trans fats, which contribute to heart disease. However, liquid oils and many plant foods are high in unsaturated fats and can actually be healthy for your heart. Olive oil, canola oil, nuts, seeds, avocados, and fish are good choices. Just watch portion sizes, since fats are high in calories.</w:t>
      </w:r>
    </w:p>
    <w:p w14:paraId="489F3535" w14:textId="77777777" w:rsidR="00B20E8F" w:rsidRDefault="00B20E8F" w:rsidP="00527F99">
      <w:pPr>
        <w:spacing w:line="252" w:lineRule="auto"/>
        <w:ind w:left="720"/>
        <w:rPr>
          <w:rFonts w:ascii="Times New Roman" w:hAnsi="Times New Roman"/>
          <w:szCs w:val="24"/>
        </w:rPr>
      </w:pPr>
    </w:p>
    <w:p w14:paraId="1EC90401" w14:textId="77777777" w:rsidR="00527F99" w:rsidRPr="00B20E8F" w:rsidRDefault="00527F99" w:rsidP="00CD35F0">
      <w:pPr>
        <w:pStyle w:val="ListParagraph"/>
        <w:numPr>
          <w:ilvl w:val="0"/>
          <w:numId w:val="9"/>
        </w:numPr>
        <w:spacing w:after="160" w:line="252" w:lineRule="auto"/>
        <w:rPr>
          <w:rFonts w:ascii="Times New Roman" w:hAnsi="Times New Roman"/>
          <w:b/>
          <w:sz w:val="24"/>
          <w:szCs w:val="24"/>
        </w:rPr>
      </w:pPr>
      <w:r>
        <w:rPr>
          <w:rFonts w:ascii="Times New Roman" w:hAnsi="Times New Roman"/>
          <w:b/>
          <w:sz w:val="24"/>
          <w:szCs w:val="24"/>
        </w:rPr>
        <w:t xml:space="preserve">Manage Blood Pressure. </w:t>
      </w:r>
      <w:r>
        <w:rPr>
          <w:rFonts w:ascii="Times New Roman" w:hAnsi="Times New Roman"/>
          <w:sz w:val="24"/>
          <w:szCs w:val="24"/>
        </w:rPr>
        <w:t>High blood pressure is known as “the silent killer” because it has no symptoms. Eating right is key to a healthy blood pressure. Consistent physical activity, quitting smoking, maintaining a healthy weight, limiting salt and alcohol also help keep blood pressure at healthy levels. Prescription medications are available to help manage blood pressure but are not intended to replace a healthy lifestyle.</w:t>
      </w:r>
    </w:p>
    <w:p w14:paraId="20AB545C" w14:textId="77777777" w:rsidR="00B20E8F" w:rsidRDefault="00B20E8F" w:rsidP="00B20E8F">
      <w:pPr>
        <w:pStyle w:val="ListParagraph"/>
        <w:spacing w:after="160" w:line="252" w:lineRule="auto"/>
        <w:rPr>
          <w:rFonts w:ascii="Times New Roman" w:hAnsi="Times New Roman"/>
          <w:b/>
          <w:sz w:val="24"/>
          <w:szCs w:val="24"/>
        </w:rPr>
      </w:pPr>
    </w:p>
    <w:p w14:paraId="67D01786" w14:textId="77777777" w:rsidR="00527F99" w:rsidRPr="00B20E8F" w:rsidRDefault="00527F99" w:rsidP="00CD35F0">
      <w:pPr>
        <w:pStyle w:val="ListParagraph"/>
        <w:numPr>
          <w:ilvl w:val="0"/>
          <w:numId w:val="9"/>
        </w:numPr>
        <w:spacing w:after="160" w:line="252" w:lineRule="auto"/>
        <w:rPr>
          <w:rFonts w:ascii="Times New Roman" w:hAnsi="Times New Roman"/>
          <w:b/>
          <w:sz w:val="24"/>
          <w:szCs w:val="24"/>
        </w:rPr>
      </w:pPr>
      <w:r>
        <w:rPr>
          <w:rFonts w:ascii="Times New Roman" w:hAnsi="Times New Roman"/>
          <w:b/>
          <w:sz w:val="24"/>
          <w:szCs w:val="24"/>
        </w:rPr>
        <w:t xml:space="preserve">Lose Weight. </w:t>
      </w:r>
      <w:r>
        <w:rPr>
          <w:rFonts w:ascii="Times New Roman" w:hAnsi="Times New Roman"/>
          <w:sz w:val="24"/>
          <w:szCs w:val="24"/>
        </w:rPr>
        <w:t>Overweight and obesity increase your risk for high blood pressure, high cholesterol, and diabetes. Losing 5-10% of your body weight can significantly decrease your risk. Avoid short-term diets. Instead, gradually make healthy changes in your eating and physical activity that you will sustain throughout your life.</w:t>
      </w:r>
    </w:p>
    <w:p w14:paraId="3523622C" w14:textId="77777777" w:rsidR="00B20E8F" w:rsidRDefault="00B20E8F" w:rsidP="00B20E8F">
      <w:pPr>
        <w:pStyle w:val="ListParagraph"/>
        <w:spacing w:after="160" w:line="252" w:lineRule="auto"/>
        <w:rPr>
          <w:rFonts w:ascii="Times New Roman" w:hAnsi="Times New Roman"/>
          <w:b/>
          <w:sz w:val="24"/>
          <w:szCs w:val="24"/>
        </w:rPr>
      </w:pPr>
    </w:p>
    <w:p w14:paraId="2979FA71" w14:textId="77777777" w:rsidR="00527F99" w:rsidRPr="00B20E8F" w:rsidRDefault="00527F99" w:rsidP="00CD35F0">
      <w:pPr>
        <w:pStyle w:val="ListParagraph"/>
        <w:numPr>
          <w:ilvl w:val="0"/>
          <w:numId w:val="9"/>
        </w:numPr>
        <w:spacing w:after="160" w:line="252" w:lineRule="auto"/>
        <w:rPr>
          <w:rFonts w:ascii="Times New Roman" w:hAnsi="Times New Roman"/>
          <w:b/>
          <w:sz w:val="24"/>
          <w:szCs w:val="24"/>
        </w:rPr>
      </w:pPr>
      <w:r>
        <w:rPr>
          <w:rFonts w:ascii="Times New Roman" w:hAnsi="Times New Roman"/>
          <w:b/>
          <w:sz w:val="24"/>
          <w:szCs w:val="24"/>
        </w:rPr>
        <w:t xml:space="preserve">Reduce Blood Sugar. </w:t>
      </w:r>
      <w:r>
        <w:rPr>
          <w:rFonts w:ascii="Times New Roman" w:hAnsi="Times New Roman"/>
          <w:sz w:val="24"/>
          <w:szCs w:val="24"/>
        </w:rPr>
        <w:t xml:space="preserve">People with diabetes are at higher risk for heart disease and stroke. Maintaining healthy blood sugar levels decreases the risk of those, and several other, </w:t>
      </w:r>
      <w:r>
        <w:rPr>
          <w:rFonts w:ascii="Times New Roman" w:hAnsi="Times New Roman"/>
          <w:sz w:val="24"/>
          <w:szCs w:val="24"/>
        </w:rPr>
        <w:lastRenderedPageBreak/>
        <w:t>health complications. Eating right, maintaining a healthy weight, and being physically active will help you keep blood sugar levels under control. Prescription medications are available to help manage blood sugar levels but are not intended to replace a healthy lifestyle.</w:t>
      </w:r>
    </w:p>
    <w:p w14:paraId="47898D54" w14:textId="77777777" w:rsidR="00B20E8F" w:rsidRDefault="00B20E8F" w:rsidP="00B20E8F">
      <w:pPr>
        <w:pStyle w:val="ListParagraph"/>
        <w:spacing w:after="160" w:line="252" w:lineRule="auto"/>
        <w:rPr>
          <w:rFonts w:ascii="Times New Roman" w:hAnsi="Times New Roman"/>
          <w:b/>
          <w:sz w:val="24"/>
          <w:szCs w:val="24"/>
        </w:rPr>
      </w:pPr>
    </w:p>
    <w:p w14:paraId="02FFA5E9" w14:textId="77777777" w:rsidR="00527F99" w:rsidRPr="00323496" w:rsidRDefault="00527F99" w:rsidP="00CD35F0">
      <w:pPr>
        <w:pStyle w:val="ListParagraph"/>
        <w:numPr>
          <w:ilvl w:val="0"/>
          <w:numId w:val="9"/>
        </w:numPr>
        <w:spacing w:after="160" w:line="252" w:lineRule="auto"/>
        <w:rPr>
          <w:rFonts w:ascii="Times New Roman" w:hAnsi="Times New Roman"/>
          <w:b/>
          <w:sz w:val="24"/>
          <w:szCs w:val="24"/>
        </w:rPr>
      </w:pPr>
      <w:r>
        <w:rPr>
          <w:rFonts w:ascii="Times New Roman" w:hAnsi="Times New Roman"/>
          <w:b/>
          <w:sz w:val="24"/>
          <w:szCs w:val="24"/>
        </w:rPr>
        <w:t xml:space="preserve">Stop Smoking. </w:t>
      </w:r>
      <w:r>
        <w:rPr>
          <w:rFonts w:ascii="Times New Roman" w:hAnsi="Times New Roman"/>
          <w:sz w:val="24"/>
          <w:szCs w:val="24"/>
        </w:rPr>
        <w:t>You’ve seen this critical step mentioned a few times already. In addition to reducing your risk for heart disease, you will lower your risk for cancer, chronic lung disease, and early death. If you have tried to quit before and failed, keep trying. People often go through many unsuccessful quit attempts and sometimes relapse after going months without smoking before they successfully quit. Counseling and medication are effective aids, especially when used together. Many free resources are available to help you, so call 1-800-QUIT-NOW. Within a few years of quitting, you will have the same risk for developing heart disease as non-smokers.</w:t>
      </w:r>
    </w:p>
    <w:p w14:paraId="248C9FAE" w14:textId="77777777" w:rsidR="00323496" w:rsidRDefault="00323496" w:rsidP="00323496">
      <w:pPr>
        <w:pStyle w:val="ListParagraph"/>
        <w:spacing w:after="160" w:line="252" w:lineRule="auto"/>
        <w:rPr>
          <w:rFonts w:ascii="Times New Roman" w:hAnsi="Times New Roman"/>
          <w:b/>
          <w:sz w:val="24"/>
          <w:szCs w:val="24"/>
        </w:rPr>
      </w:pPr>
    </w:p>
    <w:p w14:paraId="41D6AD5B" w14:textId="77777777" w:rsidR="00527F99" w:rsidRDefault="00527F99" w:rsidP="00323496">
      <w:pPr>
        <w:spacing w:line="276" w:lineRule="auto"/>
        <w:jc w:val="center"/>
        <w:rPr>
          <w:rFonts w:ascii="Times New Roman" w:hAnsi="Times New Roman"/>
          <w:szCs w:val="24"/>
        </w:rPr>
      </w:pPr>
      <w:r>
        <w:rPr>
          <w:rFonts w:ascii="Times New Roman" w:hAnsi="Times New Roman"/>
          <w:szCs w:val="24"/>
        </w:rPr>
        <w:t>Sources:</w:t>
      </w:r>
    </w:p>
    <w:p w14:paraId="63C5500D" w14:textId="77777777" w:rsidR="00323496" w:rsidRDefault="00323496" w:rsidP="00527F99">
      <w:pPr>
        <w:spacing w:line="276" w:lineRule="auto"/>
        <w:rPr>
          <w:rFonts w:ascii="Times New Roman" w:hAnsi="Times New Roman"/>
          <w:szCs w:val="24"/>
        </w:rPr>
      </w:pPr>
    </w:p>
    <w:p w14:paraId="239CF451" w14:textId="77777777" w:rsidR="00527F99" w:rsidRDefault="00527F99" w:rsidP="00527F99">
      <w:pPr>
        <w:spacing w:line="276" w:lineRule="auto"/>
        <w:rPr>
          <w:rFonts w:ascii="Times New Roman" w:hAnsi="Times New Roman"/>
          <w:szCs w:val="24"/>
        </w:rPr>
      </w:pPr>
      <w:r>
        <w:rPr>
          <w:rFonts w:ascii="Times New Roman" w:hAnsi="Times New Roman"/>
          <w:szCs w:val="24"/>
        </w:rPr>
        <w:t xml:space="preserve">American Heart Association. Make the Effort to Prevent Heart Disease with Life’s Simple 7. November 6, 2015. Available at </w:t>
      </w:r>
      <w:hyperlink r:id="rId23" w:anchor=".Vo3c7VJ-dzn" w:history="1">
        <w:r>
          <w:rPr>
            <w:rStyle w:val="Hyperlink"/>
            <w:rFonts w:ascii="Times New Roman" w:hAnsi="Times New Roman"/>
            <w:szCs w:val="24"/>
          </w:rPr>
          <w:t>http://www.heart.org/HEARTORG/GettingHealthy/Make-the-Effort-to-Prevent-Heart-Disease-with-Lifes-Simple-7_UCM_443750_Article.jsp#.Vo3c7VJ-dzn</w:t>
        </w:r>
      </w:hyperlink>
      <w:r>
        <w:rPr>
          <w:rFonts w:ascii="Times New Roman" w:hAnsi="Times New Roman"/>
          <w:szCs w:val="24"/>
        </w:rPr>
        <w:t>, accessed January 5, 2016.</w:t>
      </w:r>
    </w:p>
    <w:p w14:paraId="575588FD" w14:textId="77777777" w:rsidR="0044091E" w:rsidRDefault="0044091E" w:rsidP="00527F99">
      <w:pPr>
        <w:spacing w:line="276" w:lineRule="auto"/>
        <w:rPr>
          <w:rFonts w:ascii="Times New Roman" w:hAnsi="Times New Roman"/>
          <w:szCs w:val="24"/>
        </w:rPr>
      </w:pPr>
    </w:p>
    <w:p w14:paraId="07752948" w14:textId="77777777" w:rsidR="00527F99" w:rsidRDefault="00527F99" w:rsidP="00527F99">
      <w:pPr>
        <w:spacing w:line="276" w:lineRule="auto"/>
        <w:rPr>
          <w:rFonts w:ascii="Times New Roman" w:hAnsi="Times New Roman"/>
          <w:szCs w:val="24"/>
        </w:rPr>
      </w:pPr>
      <w:r>
        <w:rPr>
          <w:rFonts w:ascii="Times New Roman" w:hAnsi="Times New Roman"/>
          <w:szCs w:val="24"/>
        </w:rPr>
        <w:t xml:space="preserve">Centers for Disease Control and Prevention. Heart Disease Fact Sheet and Interactive Atlas of Heart Disease and Stroke. November 30, 2015. Available at </w:t>
      </w:r>
      <w:hyperlink r:id="rId24" w:history="1">
        <w:r>
          <w:rPr>
            <w:rStyle w:val="Hyperlink"/>
            <w:rFonts w:ascii="Times New Roman" w:hAnsi="Times New Roman"/>
            <w:szCs w:val="24"/>
          </w:rPr>
          <w:t>http://www.cdc.gov/dhdsp/data_statistics/fact_sheets/fs_heart_disease.htm</w:t>
        </w:r>
      </w:hyperlink>
      <w:r>
        <w:rPr>
          <w:rFonts w:ascii="Times New Roman" w:hAnsi="Times New Roman"/>
          <w:szCs w:val="24"/>
        </w:rPr>
        <w:t>, accessed January 5, 2016.</w:t>
      </w:r>
    </w:p>
    <w:p w14:paraId="34BD5AB1" w14:textId="77777777" w:rsidR="0044091E" w:rsidRDefault="0044091E" w:rsidP="00527F99">
      <w:pPr>
        <w:spacing w:line="276" w:lineRule="auto"/>
        <w:rPr>
          <w:rFonts w:ascii="Times New Roman" w:hAnsi="Times New Roman"/>
          <w:szCs w:val="24"/>
        </w:rPr>
      </w:pPr>
    </w:p>
    <w:p w14:paraId="5F4D003B" w14:textId="77777777" w:rsidR="00527F99" w:rsidRDefault="00527F99" w:rsidP="00527F99">
      <w:pPr>
        <w:spacing w:line="276" w:lineRule="auto"/>
        <w:rPr>
          <w:rFonts w:ascii="Times New Roman" w:hAnsi="Times New Roman"/>
          <w:szCs w:val="24"/>
        </w:rPr>
      </w:pPr>
      <w:r>
        <w:rPr>
          <w:rFonts w:ascii="Times New Roman" w:hAnsi="Times New Roman"/>
          <w:szCs w:val="24"/>
        </w:rPr>
        <w:t xml:space="preserve">Centers for Disease Control and Prevention. Quitting Smoking. May 21, 2015. Available at </w:t>
      </w:r>
      <w:hyperlink r:id="rId25" w:history="1">
        <w:r>
          <w:rPr>
            <w:rStyle w:val="Hyperlink"/>
            <w:rFonts w:ascii="Times New Roman" w:hAnsi="Times New Roman"/>
            <w:szCs w:val="24"/>
          </w:rPr>
          <w:t>http://www.cdc.gov/tobacco/data_statistics/fact_sheets/cessation/quitting/</w:t>
        </w:r>
      </w:hyperlink>
      <w:r>
        <w:rPr>
          <w:rFonts w:ascii="Times New Roman" w:hAnsi="Times New Roman"/>
          <w:szCs w:val="24"/>
        </w:rPr>
        <w:t>, accessed January 5, 2016.</w:t>
      </w:r>
    </w:p>
    <w:p w14:paraId="280EBFA9" w14:textId="77777777" w:rsidR="0044091E" w:rsidRDefault="0044091E" w:rsidP="00527F99">
      <w:pPr>
        <w:spacing w:line="276" w:lineRule="auto"/>
        <w:rPr>
          <w:rFonts w:ascii="Times New Roman" w:hAnsi="Times New Roman"/>
          <w:szCs w:val="24"/>
        </w:rPr>
      </w:pPr>
    </w:p>
    <w:p w14:paraId="58DB8345" w14:textId="77777777" w:rsidR="00527F99" w:rsidRDefault="00527F99" w:rsidP="00527F99">
      <w:pPr>
        <w:spacing w:line="276" w:lineRule="auto"/>
        <w:rPr>
          <w:rFonts w:ascii="Times New Roman" w:hAnsi="Times New Roman"/>
          <w:szCs w:val="24"/>
        </w:rPr>
      </w:pPr>
      <w:r>
        <w:rPr>
          <w:rFonts w:ascii="Times New Roman" w:hAnsi="Times New Roman"/>
          <w:szCs w:val="24"/>
        </w:rPr>
        <w:t xml:space="preserve">Mayo Clinic. Make your lifestyle count. November 9, 2012. Available at </w:t>
      </w:r>
      <w:hyperlink r:id="rId26" w:history="1">
        <w:r>
          <w:rPr>
            <w:rStyle w:val="Hyperlink"/>
            <w:rFonts w:ascii="Times New Roman" w:hAnsi="Times New Roman"/>
            <w:szCs w:val="24"/>
          </w:rPr>
          <w:t>http://www.mayoclinic.org/diseases-conditions/high-blood-cholesterol/in-depth/hdl-cholesterol/art-20046388?pg=2</w:t>
        </w:r>
      </w:hyperlink>
      <w:r>
        <w:rPr>
          <w:rFonts w:ascii="Times New Roman" w:hAnsi="Times New Roman"/>
          <w:szCs w:val="24"/>
        </w:rPr>
        <w:t>, accessed January 5, 2016.</w:t>
      </w:r>
    </w:p>
    <w:p w14:paraId="7847D5D7" w14:textId="77777777" w:rsidR="0044091E" w:rsidRDefault="0044091E" w:rsidP="00527F99">
      <w:pPr>
        <w:spacing w:line="276" w:lineRule="auto"/>
        <w:rPr>
          <w:rFonts w:ascii="Times New Roman" w:hAnsi="Times New Roman"/>
          <w:szCs w:val="24"/>
        </w:rPr>
      </w:pPr>
    </w:p>
    <w:p w14:paraId="76E388E5" w14:textId="77777777" w:rsidR="00527F99" w:rsidRPr="00527F99" w:rsidRDefault="00527F99" w:rsidP="00527F99">
      <w:pPr>
        <w:spacing w:line="276" w:lineRule="auto"/>
        <w:rPr>
          <w:rFonts w:ascii="Calibri" w:hAnsi="Calibri"/>
          <w:sz w:val="22"/>
          <w:szCs w:val="22"/>
        </w:rPr>
      </w:pPr>
      <w:r>
        <w:rPr>
          <w:rFonts w:ascii="Times New Roman" w:hAnsi="Times New Roman"/>
          <w:szCs w:val="24"/>
        </w:rPr>
        <w:t xml:space="preserve">Mayo Clinic. Top 5 lifestyle changes to improve your cholesterol. June 19, 2015. Available at </w:t>
      </w:r>
      <w:hyperlink r:id="rId27" w:history="1">
        <w:r>
          <w:rPr>
            <w:rStyle w:val="Hyperlink"/>
            <w:rFonts w:ascii="Times New Roman" w:hAnsi="Times New Roman"/>
            <w:szCs w:val="24"/>
          </w:rPr>
          <w:t>http://www.mayoclinic.org/diseases-conditions/high-blood-cholesterol/in-depth/reduce-cholesterol/art-20045935</w:t>
        </w:r>
      </w:hyperlink>
      <w:r>
        <w:rPr>
          <w:rFonts w:ascii="Times New Roman" w:hAnsi="Times New Roman"/>
          <w:szCs w:val="24"/>
        </w:rPr>
        <w:t>, accessed Jan</w:t>
      </w:r>
      <w:r>
        <w:t>uary 5, 2016.</w:t>
      </w:r>
      <w:r>
        <w:rPr>
          <w:noProof/>
        </w:rPr>
        <w:t xml:space="preserve"> </w:t>
      </w:r>
    </w:p>
    <w:p w14:paraId="1207B9B2" w14:textId="77777777" w:rsidR="00527F99" w:rsidRDefault="00527F99" w:rsidP="004930FE">
      <w:pPr>
        <w:rPr>
          <w:rFonts w:ascii="Times New Roman" w:hAnsi="Times New Roman"/>
          <w:sz w:val="22"/>
          <w:szCs w:val="22"/>
        </w:rPr>
      </w:pPr>
    </w:p>
    <w:p w14:paraId="4D6BA8EC" w14:textId="77777777" w:rsidR="001D070B" w:rsidRDefault="00022561" w:rsidP="004930FE">
      <w:pPr>
        <w:rPr>
          <w:rFonts w:ascii="Times New Roman" w:hAnsi="Times New Roman"/>
          <w:sz w:val="22"/>
          <w:szCs w:val="22"/>
        </w:rPr>
      </w:pPr>
      <w:r>
        <w:rPr>
          <w:rFonts w:ascii="Times New Roman" w:hAnsi="Times New Roman"/>
          <w:sz w:val="22"/>
          <w:szCs w:val="22"/>
        </w:rPr>
        <w:br w:type="page"/>
      </w:r>
    </w:p>
    <w:p w14:paraId="363C359C" w14:textId="77777777" w:rsidR="0044091E" w:rsidRDefault="00A3372A" w:rsidP="004930FE">
      <w:pPr>
        <w:rPr>
          <w:rFonts w:ascii="Times New Roman" w:hAnsi="Times New Roman"/>
          <w:sz w:val="22"/>
          <w:szCs w:val="22"/>
        </w:rPr>
      </w:pPr>
      <w:r>
        <w:rPr>
          <w:rFonts w:ascii="Times New Roman" w:hAnsi="Times New Roman"/>
          <w:b/>
          <w:noProof/>
          <w:sz w:val="32"/>
          <w:szCs w:val="32"/>
        </w:rPr>
        <w:pict w14:anchorId="4B8506F2">
          <v:shape id="_x0000_s1055" type="#_x0000_t202" style="position:absolute;margin-left:343.5pt;margin-top:7.5pt;width:123pt;height:69pt;z-index:8;mso-wrap-style:none" stroked="f">
            <v:textbox style="mso-fit-shape-to-text:t">
              <w:txbxContent>
                <w:p w14:paraId="7640231F" w14:textId="4C2FFAA1" w:rsidR="00C95CA1" w:rsidRDefault="006112F0">
                  <w:r>
                    <w:rPr>
                      <w:noProof/>
                    </w:rPr>
                    <w:pict w14:anchorId="5CCC0A3E">
                      <v:shape id="Picture 2" o:spid="_x0000_i1030" type="#_x0000_t75" alt="Happy New Year" style="width:108pt;height:69.75pt;visibility:visible">
                        <v:imagedata r:id="rId28" o:title="Happy-New-Year-Banner-Clipart-10"/>
                      </v:shape>
                    </w:pict>
                  </w:r>
                </w:p>
              </w:txbxContent>
            </v:textbox>
          </v:shape>
        </w:pict>
      </w:r>
    </w:p>
    <w:p w14:paraId="3EE16D46" w14:textId="77777777" w:rsidR="0044091E" w:rsidRDefault="0044091E" w:rsidP="0044091E">
      <w:pPr>
        <w:jc w:val="center"/>
        <w:rPr>
          <w:rFonts w:ascii="Times New Roman" w:hAnsi="Times New Roman"/>
          <w:szCs w:val="24"/>
        </w:rPr>
      </w:pPr>
      <w:r w:rsidRPr="0044091E">
        <w:rPr>
          <w:rFonts w:ascii="Times New Roman" w:hAnsi="Times New Roman"/>
          <w:b/>
          <w:sz w:val="32"/>
          <w:szCs w:val="32"/>
        </w:rPr>
        <w:t>New Year’s Resolutions</w:t>
      </w:r>
    </w:p>
    <w:p w14:paraId="6929FAD5" w14:textId="77777777" w:rsidR="0044091E" w:rsidRDefault="0044091E" w:rsidP="0044091E">
      <w:pPr>
        <w:jc w:val="center"/>
        <w:rPr>
          <w:rFonts w:ascii="Times New Roman" w:hAnsi="Times New Roman"/>
          <w:szCs w:val="24"/>
        </w:rPr>
      </w:pPr>
    </w:p>
    <w:p w14:paraId="0A88A682" w14:textId="77777777" w:rsidR="0044091E" w:rsidRDefault="0044091E" w:rsidP="0044091E">
      <w:pPr>
        <w:jc w:val="center"/>
        <w:rPr>
          <w:rFonts w:ascii="Times New Roman" w:hAnsi="Times New Roman"/>
          <w:szCs w:val="24"/>
        </w:rPr>
      </w:pPr>
      <w:r>
        <w:rPr>
          <w:rFonts w:ascii="Times New Roman" w:hAnsi="Times New Roman"/>
          <w:szCs w:val="24"/>
        </w:rPr>
        <w:t>Lourdes Olivas, MA</w:t>
      </w:r>
    </w:p>
    <w:p w14:paraId="376876A2" w14:textId="77777777" w:rsidR="0044091E" w:rsidRPr="0044091E" w:rsidRDefault="0044091E" w:rsidP="0044091E">
      <w:pPr>
        <w:jc w:val="center"/>
        <w:rPr>
          <w:rFonts w:ascii="Times New Roman" w:hAnsi="Times New Roman"/>
          <w:szCs w:val="24"/>
        </w:rPr>
      </w:pPr>
      <w:r>
        <w:rPr>
          <w:rFonts w:ascii="Times New Roman" w:hAnsi="Times New Roman"/>
          <w:szCs w:val="24"/>
        </w:rPr>
        <w:t>Extension Associate I</w:t>
      </w:r>
    </w:p>
    <w:p w14:paraId="3D9C018A" w14:textId="77777777" w:rsidR="00510401" w:rsidRDefault="00510401" w:rsidP="00510401">
      <w:pPr>
        <w:rPr>
          <w:rFonts w:ascii="Times New Roman" w:hAnsi="Times New Roman"/>
          <w:szCs w:val="24"/>
        </w:rPr>
      </w:pPr>
    </w:p>
    <w:p w14:paraId="24F3D90F" w14:textId="77777777" w:rsidR="00510401" w:rsidRDefault="00510401" w:rsidP="00510401">
      <w:pPr>
        <w:rPr>
          <w:rFonts w:ascii="Times New Roman" w:hAnsi="Times New Roman"/>
          <w:szCs w:val="24"/>
        </w:rPr>
      </w:pPr>
      <w:r w:rsidRPr="00A52483">
        <w:rPr>
          <w:rFonts w:ascii="Times New Roman" w:hAnsi="Times New Roman"/>
          <w:szCs w:val="24"/>
        </w:rPr>
        <w:t xml:space="preserve">With the New Year many are setting New Year’s resolutions, which according to recent surveys, about 40% of Americans set theirs to revolve on being healthier and an additional 40% is specifically set to lose weight.  Not sure if this is why we have about 80% that fail to reach their resolutions.  When we set our goals for the New Year, we have the intention to follow-through.  However, many don’t stick to these resolutions and we could just say that “life was interrupted”.  Now that doesn’t mean that for 2016, your New Year’s resolution will be “interrupted” again.  Instead look at what your resolution is, remember this is a goal you want to achieve for the year.  To have an entire year to work on a goal gives you time for this achievement.  With that in mind, you need to make sure the goal you have set for your New Year’s resolution is concrete and realistic to achieve.  The problem with just saying you want to be “healthier” or “lose weight”, is that they are ambiguous.  If you want to be healthier, you could make it more specific as one example, perhaps your blood pressure (BP) is a little high so your goal is to bring down your BP below 120/80.  Another example could be to run a marathon or compete in a fitness competition such as Tough </w:t>
      </w:r>
      <w:proofErr w:type="spellStart"/>
      <w:r w:rsidRPr="00A52483">
        <w:rPr>
          <w:rFonts w:ascii="Times New Roman" w:hAnsi="Times New Roman"/>
          <w:szCs w:val="24"/>
        </w:rPr>
        <w:t>Mudder</w:t>
      </w:r>
      <w:proofErr w:type="spellEnd"/>
      <w:r w:rsidRPr="00A52483">
        <w:rPr>
          <w:rFonts w:ascii="Times New Roman" w:hAnsi="Times New Roman"/>
          <w:szCs w:val="24"/>
        </w:rPr>
        <w:t>.  The examples given will take work on your end to achieve these resolutions, but this gives you a focus to work towards.  Now it is up to you to work towards this, which will involve getting yourself motivated.</w:t>
      </w:r>
    </w:p>
    <w:p w14:paraId="39DAEAB1" w14:textId="77777777" w:rsidR="00510401" w:rsidRPr="00A52483" w:rsidRDefault="00510401" w:rsidP="00510401">
      <w:pPr>
        <w:rPr>
          <w:rFonts w:ascii="Times New Roman" w:hAnsi="Times New Roman"/>
          <w:szCs w:val="24"/>
        </w:rPr>
      </w:pPr>
    </w:p>
    <w:p w14:paraId="1E6A64C4" w14:textId="77777777" w:rsidR="00510401" w:rsidRDefault="00510401" w:rsidP="00510401">
      <w:pPr>
        <w:rPr>
          <w:rFonts w:ascii="Times New Roman" w:hAnsi="Times New Roman"/>
          <w:szCs w:val="24"/>
        </w:rPr>
      </w:pPr>
      <w:r w:rsidRPr="00A52483">
        <w:rPr>
          <w:rFonts w:ascii="Times New Roman" w:hAnsi="Times New Roman"/>
          <w:szCs w:val="24"/>
        </w:rPr>
        <w:t xml:space="preserve">Extrinsic motivation is based on outside sources that include rewards, pressure, or obligation as opposed to intrinsic motivation which is when one engages in an activity solely for the pleasure and finds it enjoyable and are satisfied from the activity (Mears and Kilpatrick, 2008).  We could say majority of us will fall under extrinsic motivation, which is not a bad thing.  It can be okay to reward yourself when you accomplish mini goals that will lead you to your New Year’s resolution.  For </w:t>
      </w:r>
      <w:proofErr w:type="gramStart"/>
      <w:r w:rsidRPr="00A52483">
        <w:rPr>
          <w:rFonts w:ascii="Times New Roman" w:hAnsi="Times New Roman"/>
          <w:szCs w:val="24"/>
        </w:rPr>
        <w:t>example</w:t>
      </w:r>
      <w:proofErr w:type="gramEnd"/>
      <w:r w:rsidRPr="00A52483">
        <w:rPr>
          <w:rFonts w:ascii="Times New Roman" w:hAnsi="Times New Roman"/>
          <w:szCs w:val="24"/>
        </w:rPr>
        <w:t xml:space="preserve"> you competed in a half marathon to prep for a full marathon.  This accomplishment puts you half way to your resolution, treating yourself to a new pair of running shoes can ump your motivation to keep going.  Remember rewards are better if they will help in reaching your goal.  Setting up mini goals to achieve your New Year’s resolution is very important as well.  If running in a marathon is your New Year’s resolution, then you may want to start off in running in various small events such as 5k’s and 10 k’s and by the middle of the year sign up for a half marathon.  Always look ahead, you will encounter bumps and when it comes to engaging in physical activity, many of us rather allow a barrier to set us back.  Keep breaking through the barriers and reach out for family and friend support.  Keep a journal to track your progress and help you plan ahead.  If you keep moving ahead, you may be the very few that can say you achieved your New Year’s resolution!</w:t>
      </w:r>
    </w:p>
    <w:p w14:paraId="72A86C39" w14:textId="77777777" w:rsidR="0044091E" w:rsidRDefault="0044091E" w:rsidP="00510401">
      <w:pPr>
        <w:rPr>
          <w:rFonts w:ascii="Times New Roman" w:hAnsi="Times New Roman"/>
          <w:szCs w:val="24"/>
        </w:rPr>
      </w:pPr>
    </w:p>
    <w:p w14:paraId="424CA950" w14:textId="77777777" w:rsidR="0044091E" w:rsidRDefault="0044091E" w:rsidP="00323496">
      <w:pPr>
        <w:jc w:val="center"/>
        <w:rPr>
          <w:rFonts w:ascii="Times New Roman" w:hAnsi="Times New Roman"/>
          <w:szCs w:val="24"/>
        </w:rPr>
      </w:pPr>
      <w:r>
        <w:rPr>
          <w:rFonts w:ascii="Times New Roman" w:hAnsi="Times New Roman"/>
          <w:szCs w:val="24"/>
        </w:rPr>
        <w:t>Resources:</w:t>
      </w:r>
    </w:p>
    <w:p w14:paraId="12083D67" w14:textId="77777777" w:rsidR="00781551" w:rsidRDefault="00781551" w:rsidP="0044091E"/>
    <w:p w14:paraId="61285C00" w14:textId="77777777" w:rsidR="0044091E" w:rsidRDefault="0044091E" w:rsidP="0044091E">
      <w:pPr>
        <w:rPr>
          <w:sz w:val="22"/>
        </w:rPr>
      </w:pPr>
      <w:r>
        <w:t xml:space="preserve">Mears, J. and Kilpatrick, M. (2008). Motivation for Exercise: Applying Theory to Make a Difference in Adoption and Adherence. </w:t>
      </w:r>
      <w:r>
        <w:rPr>
          <w:i/>
          <w:iCs/>
        </w:rPr>
        <w:t>ACSM’s Health &amp; Fitness Journal, 12</w:t>
      </w:r>
      <w:r>
        <w:t xml:space="preserve"> (1), </w:t>
      </w:r>
      <w:r>
        <w:rPr>
          <w:i/>
          <w:iCs/>
        </w:rPr>
        <w:t>20-26</w:t>
      </w:r>
      <w:r>
        <w:t>.</w:t>
      </w:r>
    </w:p>
    <w:p w14:paraId="645E660E" w14:textId="77777777" w:rsidR="001D070B" w:rsidRDefault="001D070B" w:rsidP="004930FE">
      <w:pPr>
        <w:rPr>
          <w:rFonts w:ascii="Times New Roman" w:hAnsi="Times New Roman"/>
          <w:sz w:val="22"/>
          <w:szCs w:val="22"/>
        </w:rPr>
      </w:pPr>
    </w:p>
    <w:p w14:paraId="147E232C" w14:textId="77777777" w:rsidR="00963EAB" w:rsidRPr="00816B0F" w:rsidRDefault="00AB41D4" w:rsidP="00963EAB">
      <w:pPr>
        <w:jc w:val="center"/>
        <w:rPr>
          <w:rFonts w:ascii="Times New Roman" w:hAnsi="Times New Roman"/>
          <w:b/>
          <w:sz w:val="32"/>
          <w:szCs w:val="32"/>
        </w:rPr>
      </w:pPr>
      <w:r>
        <w:rPr>
          <w:rFonts w:ascii="Times New Roman" w:hAnsi="Times New Roman"/>
          <w:b/>
          <w:bCs/>
        </w:rPr>
        <w:br w:type="page"/>
      </w:r>
      <w:r w:rsidR="00963EAB" w:rsidRPr="00816B0F">
        <w:rPr>
          <w:rFonts w:ascii="Times New Roman" w:hAnsi="Times New Roman"/>
          <w:b/>
          <w:sz w:val="32"/>
          <w:szCs w:val="32"/>
        </w:rPr>
        <w:lastRenderedPageBreak/>
        <w:t>Grandparents Raising Grandchildren in New Mexico</w:t>
      </w:r>
    </w:p>
    <w:p w14:paraId="4617FAAB" w14:textId="77777777" w:rsidR="00963EAB" w:rsidRDefault="00963EAB" w:rsidP="00963EAB">
      <w:pPr>
        <w:jc w:val="center"/>
      </w:pPr>
    </w:p>
    <w:p w14:paraId="20F847FE" w14:textId="77777777" w:rsidR="00963EAB" w:rsidRDefault="00963EAB" w:rsidP="00963EAB">
      <w:pPr>
        <w:jc w:val="center"/>
      </w:pPr>
      <w:r>
        <w:t>Lisa Jo Shields, PhD, LMHC</w:t>
      </w:r>
    </w:p>
    <w:p w14:paraId="6FEE94E4" w14:textId="77777777" w:rsidR="00963EAB" w:rsidRDefault="00963EAB" w:rsidP="00963EAB">
      <w:pPr>
        <w:jc w:val="center"/>
        <w:rPr>
          <w:rFonts w:ascii="Times New Roman" w:hAnsi="Times New Roman"/>
          <w:szCs w:val="24"/>
        </w:rPr>
      </w:pPr>
      <w:r w:rsidRPr="002E6DA1">
        <w:rPr>
          <w:rFonts w:ascii="Times New Roman" w:hAnsi="Times New Roman"/>
          <w:szCs w:val="24"/>
        </w:rPr>
        <w:t>Family Life and Child Development Specialist</w:t>
      </w:r>
    </w:p>
    <w:p w14:paraId="2ED2E2D2" w14:textId="77777777" w:rsidR="00963EAB" w:rsidRDefault="00963EAB" w:rsidP="00963EAB">
      <w:pPr>
        <w:jc w:val="center"/>
      </w:pPr>
    </w:p>
    <w:p w14:paraId="6B544CA8" w14:textId="77777777" w:rsidR="00963EAB" w:rsidRDefault="00963EAB" w:rsidP="00963EAB"/>
    <w:p w14:paraId="1C0DB5FB" w14:textId="77777777" w:rsidR="00963EAB" w:rsidRDefault="00963EAB" w:rsidP="00963EAB">
      <w:r>
        <w:t>Children flourish within a stable home with parents and caregivers who love and care about them (</w:t>
      </w:r>
      <w:proofErr w:type="spellStart"/>
      <w:r>
        <w:t>Hayslip</w:t>
      </w:r>
      <w:proofErr w:type="spellEnd"/>
      <w:r>
        <w:t xml:space="preserve"> &amp; Kaminski, 2005).  However, we are seeing an increase in family disruption in which children must separate from their parents.  Nationally, the number of children placed with relatives when they are in foster care increased from 24% in 2008 to 28% in 2013 (Generations United, 2015).  Keep in mind, this increase only accounts for families within the foster care system and does not factor in the many families that are engaging in informal primary caregiving.  Family separation occurs due to a variety of reasons – parental job loss, out of state employment, military deployment, divorce, deportation, physical/mental illness, death, substance abuse, incarceration or child abuse/neglect (Anne E. Casey, 2012; </w:t>
      </w:r>
      <w:proofErr w:type="spellStart"/>
      <w:r>
        <w:t>Hayslip</w:t>
      </w:r>
      <w:proofErr w:type="spellEnd"/>
      <w:r>
        <w:t xml:space="preserve"> &amp; Kaminski, 2005; </w:t>
      </w:r>
      <w:proofErr w:type="spellStart"/>
      <w:r>
        <w:t>Hayslip</w:t>
      </w:r>
      <w:proofErr w:type="spellEnd"/>
      <w:r>
        <w:t xml:space="preserve"> &amp; Goodman, 2007; Generations United, 2015).  When separation occurs, the comfort of loving family members can ease the separation trauma experienced by children.  Many times, grandparents step into the parenting role providing children with stability by maintaining connections with existing relationships, family culture and community.  It has been shown that outcomes are improved when children are kept with relatives who are able to provide children with a sense of security, positive identity and belonging (Generations United, 2015, </w:t>
      </w:r>
      <w:proofErr w:type="spellStart"/>
      <w:r>
        <w:t>Hayslip</w:t>
      </w:r>
      <w:proofErr w:type="spellEnd"/>
      <w:r>
        <w:t xml:space="preserve"> &amp; Goodman, 2007).  </w:t>
      </w:r>
    </w:p>
    <w:p w14:paraId="550B15DB" w14:textId="77777777" w:rsidR="00963EAB" w:rsidRDefault="00963EAB" w:rsidP="00963EAB"/>
    <w:p w14:paraId="25524AD3" w14:textId="77777777" w:rsidR="00963EAB" w:rsidRDefault="00963EAB" w:rsidP="00963EAB">
      <w:r>
        <w:t xml:space="preserve">Grandparents raising grandchildren have been lovingly referred to as </w:t>
      </w:r>
      <w:proofErr w:type="spellStart"/>
      <w:r>
        <w:rPr>
          <w:i/>
        </w:rPr>
        <w:t>grandfamilies</w:t>
      </w:r>
      <w:proofErr w:type="spellEnd"/>
      <w:r>
        <w:t xml:space="preserve">.  These grandparent caregivers are heterogeneous representing tremendous diversity including all income levels, ethnicities, and live in every part of the country in both rural and urban communities.  Nationally, there are 2,631,546 grandparents who are financially responsible for grandchildren (U.S. Census Bureau, 2014a).  Three percent of all children in the U.S. have grandparents or other family members as their primary care provider (Anne E. Casey Foundation, 2013-2015).  While 58% of these grandparents are still in the workforce (U.S. Census Bureau, 2014b), 21% of them live below the poverty line (U.S. Census Bureau, 2014b) and 26% have a disability (U.S. Census Bureau, 2014b).  One in four (25%) children who live with their grandparents are poor (Ellis &amp; Simmons, 2012).  Grandparent caregivers are also often in their prime retirement savings years and rather than save for their retirement, they find themselves providing for their grandchildren.  Sixteen percent of children have a kinship caregiver who is already retired and may not have the finances to take on the many extra expenses of raising children (Anne E. Casey Foundation, 2012).  At 6%, 30,000 of New Mexico’s children are in the care of grandparents (KIDS COUNT, 2015a).  New Mexico is one of the ten states with the highest percentage of their children being raised by grandparents or in kinship care (Generations United, 2015; KIDS COUNT, 2015b). </w:t>
      </w:r>
    </w:p>
    <w:p w14:paraId="610D5971" w14:textId="77777777" w:rsidR="00963EAB" w:rsidRDefault="00963EAB" w:rsidP="00963EAB"/>
    <w:p w14:paraId="582D2741" w14:textId="77777777" w:rsidR="00963EAB" w:rsidRDefault="00963EAB" w:rsidP="00963EAB">
      <w:r>
        <w:t xml:space="preserve">While there are emotional rewards that come with caring for and protecting one’s grandchildren, there are also hardships with taking on the full-time care of additional children.  Many grandparents take on the parenting responsibility without any form of government assistance or guidance because, quite often, they are unaware they can get help.  On the other hand, those grandparents that do reach out for help are faced with navigating a bureaucratic system that is </w:t>
      </w:r>
      <w:r>
        <w:lastRenderedPageBreak/>
        <w:t>difficult and was not intended for kinship families.  Studies have shown that grandparents raising grandchildren are faced with financial, health, and social challenges.</w:t>
      </w:r>
    </w:p>
    <w:p w14:paraId="5747D555" w14:textId="77777777" w:rsidR="00963EAB" w:rsidRDefault="00963EAB" w:rsidP="00963EAB"/>
    <w:p w14:paraId="79D00D38" w14:textId="77777777" w:rsidR="00963EAB" w:rsidRDefault="00963EAB" w:rsidP="00963EAB">
      <w:r>
        <w:t>Grandparents may put themselves at risk for a variety of physical illnesses and generally poorer health, as well as risking for themselves emotional and marital relationship distress.  Grandparents raising grandchildren also experience isolation from others, as well as legal and economic difficulties associated with poverty, poor access to quality health care and social services, social policies that ignore the needs of grandparent families, and the increased costs of caregiving.  Indeed, many of these difficulties are exacerbated by the negative social circumstances and stigma connected to the very reason one takes on the tremendous responsibility of raising a grandchild in one’s 50s or 60s (</w:t>
      </w:r>
      <w:proofErr w:type="spellStart"/>
      <w:r>
        <w:t>Hayslip</w:t>
      </w:r>
      <w:proofErr w:type="spellEnd"/>
      <w:r>
        <w:t xml:space="preserve"> &amp; Goodman, 2007, p. 117).</w:t>
      </w:r>
    </w:p>
    <w:p w14:paraId="3D981A66" w14:textId="77777777" w:rsidR="00963EAB" w:rsidRDefault="00963EAB" w:rsidP="00963EAB"/>
    <w:p w14:paraId="0F399B0B" w14:textId="77777777" w:rsidR="00963EAB" w:rsidRDefault="00963EAB" w:rsidP="00963EAB">
      <w:r>
        <w:t xml:space="preserve">Although there are common challenges among grandparents who are raising their grandchildren, not all grandparents are overwhelmed when dealing with these challenges.  In fact, grandparents’ experiences vary greatly depending on family circumstances, resources, gender, and culture (Ellis &amp; Simmons, 2014; </w:t>
      </w:r>
      <w:proofErr w:type="spellStart"/>
      <w:r>
        <w:t>Hayslip</w:t>
      </w:r>
      <w:proofErr w:type="spellEnd"/>
      <w:r>
        <w:t xml:space="preserve"> &amp; Goodman, 2007).  Therefore, an array of services must be available to ensure a continued quality of life for grandparent families.  These grandparents are committed to do what they believe is best for their grandchildren.  In an effort to focus on the positive aspect of grandparent families, a strength-based approach that highlights resiliency, individual diversity, and unique cultural forces is important (</w:t>
      </w:r>
      <w:proofErr w:type="spellStart"/>
      <w:r>
        <w:t>Hayslip</w:t>
      </w:r>
      <w:proofErr w:type="spellEnd"/>
      <w:r>
        <w:t xml:space="preserve"> &amp; Goodman, 2007).  In fact, the philosophy regarding rearing grandchildren within some cultures “is seen as an extension of one’s relationships with children and as both an honor and an opportunity” (</w:t>
      </w:r>
      <w:proofErr w:type="spellStart"/>
      <w:r>
        <w:t>Hayslip</w:t>
      </w:r>
      <w:proofErr w:type="spellEnd"/>
      <w:r>
        <w:t xml:space="preserve"> &amp; Goodman, 2307, p. 119).</w:t>
      </w:r>
    </w:p>
    <w:p w14:paraId="2FFD9C43" w14:textId="77777777" w:rsidR="00963EAB" w:rsidRDefault="00963EAB" w:rsidP="00963EAB"/>
    <w:p w14:paraId="2F6070B6" w14:textId="77777777" w:rsidR="00963EAB" w:rsidRDefault="00963EAB" w:rsidP="00963EAB">
      <w:r>
        <w:t>Clearly, grandparents raising grandchildren are often isolated and lack information regarding support services, resources, and benefits available to assist them in successfully achieving their parenting role.  To better serve grandparent families, educators and program practitioners need access to information about key resources that meet the needs of both grandparents and grandchildren.  Research suggests that grandparents raising grandchildren greatly benefit from educators and program practitioners who are accessible, have knowledge about grandparents’ individual needs, and a willingness to advocate for grandparent families (</w:t>
      </w:r>
      <w:proofErr w:type="spellStart"/>
      <w:r>
        <w:t>Hayslip</w:t>
      </w:r>
      <w:proofErr w:type="spellEnd"/>
      <w:r>
        <w:t xml:space="preserve"> &amp; Kaminski, 2005).</w:t>
      </w:r>
    </w:p>
    <w:p w14:paraId="21D0BCB4" w14:textId="77777777" w:rsidR="00963EAB" w:rsidRDefault="00963EAB" w:rsidP="00963EAB"/>
    <w:p w14:paraId="5FE3FCE9" w14:textId="77777777" w:rsidR="00963EAB" w:rsidRDefault="00963EAB" w:rsidP="00963EAB">
      <w:pPr>
        <w:jc w:val="center"/>
      </w:pPr>
      <w:r>
        <w:t>REFERENCES</w:t>
      </w:r>
    </w:p>
    <w:p w14:paraId="486A6756" w14:textId="77777777" w:rsidR="00963EAB" w:rsidRDefault="00963EAB" w:rsidP="00963EAB">
      <w:pPr>
        <w:jc w:val="center"/>
      </w:pPr>
    </w:p>
    <w:p w14:paraId="350B2F46" w14:textId="77777777" w:rsidR="00963EAB" w:rsidRDefault="00963EAB" w:rsidP="00963EAB">
      <w:r>
        <w:t xml:space="preserve">Annie E. Casey Foundation. (2012). Stepping up for kids: What government and communities </w:t>
      </w:r>
    </w:p>
    <w:p w14:paraId="092172E4" w14:textId="77777777" w:rsidR="00963EAB" w:rsidRDefault="00963EAB" w:rsidP="00963EAB">
      <w:pPr>
        <w:ind w:left="720"/>
      </w:pPr>
      <w:r>
        <w:t xml:space="preserve">should do to support kinship families. Retrieved from </w:t>
      </w:r>
      <w:hyperlink r:id="rId29" w:history="1">
        <w:r w:rsidRPr="000A5042">
          <w:rPr>
            <w:rStyle w:val="Hyperlink"/>
            <w:rFonts w:eastAsia="Times New Roman"/>
          </w:rPr>
          <w:t>http://www.aecf.org/m/resourcedoc/AECF-</w:t>
        </w:r>
      </w:hyperlink>
      <w:r>
        <w:tab/>
        <w:t>SteppingUpForKids-2012.pdf</w:t>
      </w:r>
    </w:p>
    <w:p w14:paraId="63413BDD" w14:textId="77777777" w:rsidR="00963EAB" w:rsidRDefault="00963EAB" w:rsidP="00963EAB"/>
    <w:p w14:paraId="58A27F7A" w14:textId="77777777" w:rsidR="00963EAB" w:rsidRDefault="00963EAB" w:rsidP="00963EAB">
      <w:r>
        <w:t xml:space="preserve">Annie E. Casey Foundation. (2013-2015). Current population survey annual social and economic </w:t>
      </w:r>
    </w:p>
    <w:p w14:paraId="6D013E43" w14:textId="77777777" w:rsidR="00963EAB" w:rsidRDefault="00963EAB" w:rsidP="00963EAB">
      <w:pPr>
        <w:ind w:left="720"/>
      </w:pPr>
      <w:r>
        <w:t xml:space="preserve">supplement (CPS ASEC). Estimates represent a three-year average. Retrieved from </w:t>
      </w:r>
      <w:hyperlink r:id="rId30" w:anchor="detailed/1/any/false/1491,1443/any/14207,14208" w:history="1">
        <w:r w:rsidRPr="00185D22">
          <w:rPr>
            <w:rStyle w:val="Hyperlink"/>
          </w:rPr>
          <w:t>http://datacenter.kidscount.org/data/Tables/7172-children-in-kinship-care?loc=1&amp;loct=1#detailed/1/any/false/1491,1443/any/14207,14208</w:t>
        </w:r>
      </w:hyperlink>
    </w:p>
    <w:p w14:paraId="63BE9376" w14:textId="77777777" w:rsidR="00963EAB" w:rsidRDefault="00963EAB" w:rsidP="00963EAB">
      <w:pPr>
        <w:ind w:left="720"/>
      </w:pPr>
    </w:p>
    <w:p w14:paraId="212C1147" w14:textId="77777777" w:rsidR="00963EAB" w:rsidRDefault="00963EAB" w:rsidP="00963EAB">
      <w:r>
        <w:t xml:space="preserve">Ellis, R., &amp; Simmons, T. (2014). </w:t>
      </w:r>
      <w:proofErr w:type="spellStart"/>
      <w:r>
        <w:t>Coresident</w:t>
      </w:r>
      <w:proofErr w:type="spellEnd"/>
      <w:r>
        <w:t xml:space="preserve"> grandparents and their grandchildren: 2012. </w:t>
      </w:r>
    </w:p>
    <w:p w14:paraId="329F8A7D" w14:textId="77777777" w:rsidR="00963EAB" w:rsidRDefault="00963EAB" w:rsidP="00963EAB">
      <w:pPr>
        <w:ind w:left="720"/>
      </w:pPr>
      <w:r>
        <w:lastRenderedPageBreak/>
        <w:t xml:space="preserve">Retrieved from </w:t>
      </w:r>
      <w:hyperlink r:id="rId31" w:history="1">
        <w:r w:rsidRPr="000A5042">
          <w:rPr>
            <w:rStyle w:val="Hyperlink"/>
            <w:rFonts w:eastAsia="Times New Roman"/>
          </w:rPr>
          <w:t>https://www.census.gov/content/dam/Census/library/publications/2014/demo/p20-</w:t>
        </w:r>
      </w:hyperlink>
      <w:r>
        <w:t>576.pdf</w:t>
      </w:r>
    </w:p>
    <w:p w14:paraId="2D90B201" w14:textId="77777777" w:rsidR="00963EAB" w:rsidRDefault="00963EAB" w:rsidP="00963EAB"/>
    <w:p w14:paraId="2309ACFA" w14:textId="77777777" w:rsidR="00963EAB" w:rsidRDefault="00963EAB" w:rsidP="00963EAB">
      <w:r>
        <w:t xml:space="preserve">Generations United. (2015). The state of </w:t>
      </w:r>
      <w:proofErr w:type="spellStart"/>
      <w:r>
        <w:t>grandfamilies</w:t>
      </w:r>
      <w:proofErr w:type="spellEnd"/>
      <w:r>
        <w:t xml:space="preserve"> in America. Retrieved from</w:t>
      </w:r>
      <w:r>
        <w:tab/>
      </w:r>
      <w:hyperlink r:id="rId32" w:history="1">
        <w:r w:rsidRPr="000A5042">
          <w:rPr>
            <w:rStyle w:val="Hyperlink"/>
            <w:rFonts w:eastAsia="Times New Roman"/>
          </w:rPr>
          <w:t>http://www.gu.org/RESOURCES/Publications/TheStateofGrandfamiliesinAmerica2015.a</w:t>
        </w:r>
      </w:hyperlink>
    </w:p>
    <w:p w14:paraId="453DB9C7" w14:textId="77777777" w:rsidR="00963EAB" w:rsidRDefault="00963EAB" w:rsidP="00963EAB">
      <w:pPr>
        <w:ind w:firstLine="720"/>
      </w:pPr>
      <w:proofErr w:type="spellStart"/>
      <w:r>
        <w:t>spx</w:t>
      </w:r>
      <w:proofErr w:type="spellEnd"/>
    </w:p>
    <w:p w14:paraId="6C0CE1A7" w14:textId="77777777" w:rsidR="00963EAB" w:rsidRDefault="00963EAB" w:rsidP="00963EAB"/>
    <w:p w14:paraId="4539C61E" w14:textId="77777777" w:rsidR="00963EAB" w:rsidRDefault="00963EAB" w:rsidP="00963EAB">
      <w:proofErr w:type="spellStart"/>
      <w:r>
        <w:t>Hayslip</w:t>
      </w:r>
      <w:proofErr w:type="spellEnd"/>
      <w:r>
        <w:t xml:space="preserve">, B., &amp; Kaminski, P. L. (2005). Grandparents raising their grandchildren: A review of the </w:t>
      </w:r>
    </w:p>
    <w:p w14:paraId="54724FE1" w14:textId="77777777" w:rsidR="00963EAB" w:rsidRDefault="00963EAB" w:rsidP="00963EAB">
      <w:pPr>
        <w:ind w:firstLine="720"/>
      </w:pPr>
      <w:r>
        <w:t xml:space="preserve">literature and suggestions for practice. </w:t>
      </w:r>
      <w:r>
        <w:rPr>
          <w:i/>
        </w:rPr>
        <w:t>The Gerontologist, 45</w:t>
      </w:r>
      <w:r>
        <w:t>(2), 262-269.</w:t>
      </w:r>
    </w:p>
    <w:p w14:paraId="406F428E" w14:textId="77777777" w:rsidR="00963EAB" w:rsidRDefault="00963EAB" w:rsidP="00963EAB"/>
    <w:p w14:paraId="075916EF" w14:textId="77777777" w:rsidR="00963EAB" w:rsidRDefault="00963EAB" w:rsidP="00963EAB">
      <w:proofErr w:type="spellStart"/>
      <w:r>
        <w:t>Hayslip</w:t>
      </w:r>
      <w:proofErr w:type="spellEnd"/>
      <w:r>
        <w:t xml:space="preserve">, B., &amp; Goodman, C. C. (2007). Grandparents raising grandchildren: Benefits and </w:t>
      </w:r>
    </w:p>
    <w:p w14:paraId="7FD17E07" w14:textId="77777777" w:rsidR="00963EAB" w:rsidRDefault="00963EAB" w:rsidP="00963EAB">
      <w:pPr>
        <w:ind w:firstLine="720"/>
      </w:pPr>
      <w:r>
        <w:t xml:space="preserve">drawback? </w:t>
      </w:r>
      <w:r>
        <w:rPr>
          <w:i/>
        </w:rPr>
        <w:t>Journal of Intergenerational Relationships, 5</w:t>
      </w:r>
      <w:r>
        <w:t>(4), 117-119.</w:t>
      </w:r>
    </w:p>
    <w:p w14:paraId="22DCBD05" w14:textId="77777777" w:rsidR="00963EAB" w:rsidRDefault="00963EAB" w:rsidP="00963EAB"/>
    <w:p w14:paraId="094C20A4" w14:textId="77777777" w:rsidR="00963EAB" w:rsidRDefault="00963EAB" w:rsidP="00963EAB">
      <w:r>
        <w:t xml:space="preserve">KIDS COUNT Data Center. (2015a). Children in kinship care. Retrieved from </w:t>
      </w:r>
    </w:p>
    <w:p w14:paraId="488CF36B" w14:textId="77777777" w:rsidR="00963EAB" w:rsidRDefault="00A3372A" w:rsidP="00963EAB">
      <w:pPr>
        <w:ind w:firstLine="720"/>
      </w:pPr>
      <w:hyperlink r:id="rId33" w:history="1">
        <w:r w:rsidR="00963EAB" w:rsidRPr="000A5042">
          <w:rPr>
            <w:rStyle w:val="Hyperlink"/>
            <w:rFonts w:eastAsia="Times New Roman"/>
          </w:rPr>
          <w:t>http://datacenter.kidscount.org/data/tables/7172-children-in-klinship-care?loc=33&amp;loct=2</w:t>
        </w:r>
      </w:hyperlink>
    </w:p>
    <w:p w14:paraId="6263206B" w14:textId="77777777" w:rsidR="00963EAB" w:rsidRDefault="00963EAB" w:rsidP="00963EAB"/>
    <w:p w14:paraId="0FDF8CD4" w14:textId="77777777" w:rsidR="00963EAB" w:rsidRDefault="00963EAB" w:rsidP="00963EAB">
      <w:r>
        <w:t xml:space="preserve">KIDS COUNT Data Center. (2015b). Children in the care of grandparents. Retrieved from </w:t>
      </w:r>
    </w:p>
    <w:p w14:paraId="0E2A6055" w14:textId="77777777" w:rsidR="00963EAB" w:rsidRDefault="00A3372A" w:rsidP="00963EAB">
      <w:pPr>
        <w:ind w:firstLine="720"/>
      </w:pPr>
      <w:hyperlink r:id="rId34" w:history="1">
        <w:r w:rsidR="00963EAB" w:rsidRPr="000A5042">
          <w:rPr>
            <w:rStyle w:val="Hyperlink"/>
            <w:rFonts w:eastAsia="Times New Roman"/>
          </w:rPr>
          <w:t>http://datacenter.kidscount.org/data/tables/108-grandchildren-in-the-care-of-</w:t>
        </w:r>
      </w:hyperlink>
    </w:p>
    <w:p w14:paraId="0ABE6304" w14:textId="77777777" w:rsidR="00963EAB" w:rsidRDefault="00963EAB" w:rsidP="00963EAB">
      <w:pPr>
        <w:ind w:firstLine="720"/>
      </w:pPr>
      <w:proofErr w:type="gramStart"/>
      <w:r>
        <w:t>grandparents?loc</w:t>
      </w:r>
      <w:proofErr w:type="gramEnd"/>
      <w:r>
        <w:t>#detailed/2/33/false/869,36,868,867,133/any/433,434</w:t>
      </w:r>
    </w:p>
    <w:p w14:paraId="44E94487" w14:textId="77777777" w:rsidR="00963EAB" w:rsidRDefault="00963EAB" w:rsidP="00963EAB"/>
    <w:p w14:paraId="43F6D219" w14:textId="77777777" w:rsidR="00963EAB" w:rsidRDefault="00963EAB" w:rsidP="00963EAB">
      <w:r>
        <w:t xml:space="preserve">U.S. Census Bureau. (2014a). American community survey 1-year estimates. Retrieved from </w:t>
      </w:r>
    </w:p>
    <w:p w14:paraId="6EE6E7DD" w14:textId="77777777" w:rsidR="00963EAB" w:rsidRDefault="00A3372A" w:rsidP="00963EAB">
      <w:pPr>
        <w:ind w:firstLine="720"/>
      </w:pPr>
      <w:hyperlink r:id="rId35" w:history="1">
        <w:r w:rsidR="00963EAB" w:rsidRPr="000A5042">
          <w:rPr>
            <w:rStyle w:val="Hyperlink"/>
            <w:rFonts w:eastAsia="Times New Roman"/>
          </w:rPr>
          <w:t>http://factfinder.census.gov/bkmk/table/1.0/en/ACS/14</w:t>
        </w:r>
      </w:hyperlink>
      <w:r w:rsidR="00963EAB">
        <w:t>_1YR/S1002</w:t>
      </w:r>
    </w:p>
    <w:p w14:paraId="2B5A00DF" w14:textId="77777777" w:rsidR="00963EAB" w:rsidRDefault="00963EAB" w:rsidP="00963EAB"/>
    <w:p w14:paraId="36E040F5" w14:textId="77777777" w:rsidR="00963EAB" w:rsidRDefault="00963EAB" w:rsidP="00963EAB">
      <w:r>
        <w:t xml:space="preserve">U.S. Census Bureau. (2014b). American community survey 1-year estimates. Retrieved from </w:t>
      </w:r>
    </w:p>
    <w:p w14:paraId="5428B797" w14:textId="77777777" w:rsidR="00963EAB" w:rsidRDefault="00A3372A" w:rsidP="00963EAB">
      <w:pPr>
        <w:ind w:left="720"/>
      </w:pPr>
      <w:hyperlink r:id="rId36" w:history="1">
        <w:r w:rsidR="00963EAB" w:rsidRPr="00875399">
          <w:rPr>
            <w:rStyle w:val="Hyperlink"/>
            <w:rFonts w:eastAsia="Times New Roman"/>
          </w:rPr>
          <w:t>http://factfinder.census.gov/faces/tableservices/jsf/pages/productview.xhtml?pid=ACS_14_1YR_B10050&amp;prodType=table</w:t>
        </w:r>
      </w:hyperlink>
    </w:p>
    <w:p w14:paraId="39180BB9" w14:textId="77777777" w:rsidR="00963EAB" w:rsidRDefault="00963EAB" w:rsidP="00963EAB">
      <w:pPr>
        <w:jc w:val="both"/>
      </w:pPr>
      <w:r>
        <w:tab/>
      </w:r>
    </w:p>
    <w:p w14:paraId="6A869950" w14:textId="77777777" w:rsidR="00F2755E" w:rsidRDefault="00F2755E" w:rsidP="00963EAB">
      <w:pPr>
        <w:jc w:val="both"/>
      </w:pPr>
    </w:p>
    <w:p w14:paraId="48B47B7D" w14:textId="77777777" w:rsidR="00963EAB" w:rsidRPr="005933DC" w:rsidRDefault="00963EAB" w:rsidP="00963EAB">
      <w:pPr>
        <w:pStyle w:val="NormalWeb"/>
        <w:spacing w:after="0" w:afterAutospacing="0"/>
        <w:jc w:val="center"/>
        <w:rPr>
          <w:rFonts w:ascii="Times New Roman" w:hAnsi="Times New Roman"/>
          <w:b/>
          <w:smallCaps/>
          <w:noProof/>
          <w:sz w:val="24"/>
          <w:szCs w:val="24"/>
        </w:rPr>
      </w:pPr>
      <w:r w:rsidRPr="005933DC">
        <w:rPr>
          <w:rFonts w:ascii="Times New Roman" w:hAnsi="Times New Roman"/>
          <w:b/>
          <w:smallCaps/>
          <w:noProof/>
          <w:sz w:val="24"/>
          <w:szCs w:val="24"/>
        </w:rPr>
        <w:t>Grandparents Raising Grandchildren</w:t>
      </w:r>
    </w:p>
    <w:p w14:paraId="4EF233B0" w14:textId="77777777" w:rsidR="00963EAB" w:rsidRPr="005933DC" w:rsidRDefault="00963EAB" w:rsidP="00963EAB">
      <w:pPr>
        <w:pStyle w:val="NormalWeb"/>
        <w:spacing w:before="0" w:beforeAutospacing="0" w:after="0" w:afterAutospacing="0"/>
        <w:jc w:val="center"/>
        <w:rPr>
          <w:rFonts w:ascii="Times New Roman" w:hAnsi="Times New Roman"/>
          <w:b/>
          <w:smallCaps/>
          <w:noProof/>
          <w:sz w:val="24"/>
          <w:szCs w:val="24"/>
        </w:rPr>
      </w:pPr>
      <w:r w:rsidRPr="005933DC">
        <w:rPr>
          <w:rFonts w:ascii="Times New Roman" w:hAnsi="Times New Roman"/>
          <w:b/>
          <w:smallCaps/>
          <w:noProof/>
          <w:sz w:val="24"/>
          <w:szCs w:val="24"/>
        </w:rPr>
        <w:t>New Mexico Resource Guide</w:t>
      </w:r>
    </w:p>
    <w:p w14:paraId="3CB5D981" w14:textId="77777777" w:rsidR="00963EAB" w:rsidRDefault="00963EAB" w:rsidP="00963EAB">
      <w:pPr>
        <w:pStyle w:val="NormalWeb"/>
        <w:spacing w:before="0" w:beforeAutospacing="0" w:after="0" w:afterAutospacing="0"/>
        <w:jc w:val="center"/>
        <w:rPr>
          <w:rFonts w:ascii="Times New Roman" w:hAnsi="Times New Roman"/>
          <w:b/>
          <w:smallCaps/>
          <w:noProof/>
          <w:sz w:val="24"/>
          <w:szCs w:val="24"/>
        </w:rPr>
      </w:pPr>
    </w:p>
    <w:p w14:paraId="2765F94A" w14:textId="77777777" w:rsidR="00963EAB" w:rsidRDefault="00963EAB" w:rsidP="00963EAB">
      <w:pPr>
        <w:pStyle w:val="NormalWeb"/>
        <w:spacing w:before="0" w:beforeAutospacing="0" w:after="0" w:afterAutospacing="0"/>
        <w:rPr>
          <w:rFonts w:ascii="Times New Roman" w:hAnsi="Times New Roman"/>
          <w:b/>
          <w:noProof/>
          <w:sz w:val="24"/>
          <w:szCs w:val="24"/>
        </w:rPr>
      </w:pPr>
      <w:r w:rsidRPr="004234E8">
        <w:rPr>
          <w:rFonts w:ascii="Times New Roman" w:hAnsi="Times New Roman"/>
          <w:b/>
          <w:noProof/>
          <w:sz w:val="24"/>
          <w:szCs w:val="24"/>
        </w:rPr>
        <w:t>FOOD ASSISTANCE</w:t>
      </w:r>
    </w:p>
    <w:p w14:paraId="0E19540B" w14:textId="77777777" w:rsidR="00963EAB" w:rsidRDefault="00963EAB" w:rsidP="00963EAB">
      <w:pPr>
        <w:pStyle w:val="NormalWeb"/>
        <w:spacing w:before="0" w:beforeAutospacing="0" w:after="0" w:afterAutospacing="0"/>
        <w:rPr>
          <w:rFonts w:ascii="Times New Roman" w:hAnsi="Times New Roman"/>
          <w:b/>
          <w:noProof/>
          <w:sz w:val="24"/>
          <w:szCs w:val="24"/>
        </w:rPr>
      </w:pPr>
    </w:p>
    <w:p w14:paraId="7CB9DA65" w14:textId="77777777" w:rsidR="00963EAB" w:rsidRPr="00DE7085" w:rsidRDefault="00963EAB" w:rsidP="00963EAB">
      <w:pPr>
        <w:pStyle w:val="NormalWeb"/>
        <w:numPr>
          <w:ilvl w:val="0"/>
          <w:numId w:val="41"/>
        </w:numPr>
        <w:spacing w:before="0" w:beforeAutospacing="0" w:after="0" w:afterAutospacing="0"/>
        <w:rPr>
          <w:rFonts w:ascii="Times New Roman" w:hAnsi="Times New Roman"/>
          <w:b/>
          <w:sz w:val="24"/>
          <w:szCs w:val="24"/>
        </w:rPr>
      </w:pPr>
      <w:r w:rsidRPr="00DE7085">
        <w:rPr>
          <w:rFonts w:ascii="Times New Roman" w:hAnsi="Times New Roman"/>
          <w:b/>
          <w:sz w:val="24"/>
          <w:szCs w:val="24"/>
        </w:rPr>
        <w:t>The Emergency Food Assistance Program (TEFAP)</w:t>
      </w:r>
      <w:r w:rsidRPr="00DE7085">
        <w:rPr>
          <w:rFonts w:ascii="Times New Roman" w:hAnsi="Times New Roman"/>
          <w:sz w:val="24"/>
          <w:szCs w:val="24"/>
        </w:rPr>
        <w:t xml:space="preserve"> provides United States Department of Agriculture (USDA) food to eligible New Mexicans.  Five food banks in the state contract with numerous organizations to provide distribution of the food.  For information about food distribution in your area go to </w:t>
      </w:r>
      <w:hyperlink r:id="rId37" w:history="1">
        <w:r w:rsidRPr="00DE7085">
          <w:rPr>
            <w:rStyle w:val="Hyperlink"/>
            <w:rFonts w:ascii="Times New Roman" w:hAnsi="Times New Roman"/>
            <w:sz w:val="24"/>
            <w:szCs w:val="24"/>
          </w:rPr>
          <w:t>http://www.nmfoodbanks.org</w:t>
        </w:r>
      </w:hyperlink>
    </w:p>
    <w:p w14:paraId="00FC61EF" w14:textId="77777777" w:rsidR="00963EAB" w:rsidRPr="002A2076" w:rsidRDefault="00963EAB" w:rsidP="00963EAB">
      <w:pPr>
        <w:pStyle w:val="NormalWeb"/>
        <w:spacing w:before="0" w:beforeAutospacing="0" w:after="0" w:afterAutospacing="0"/>
        <w:ind w:left="720"/>
        <w:rPr>
          <w:rFonts w:ascii="Times New Roman" w:hAnsi="Times New Roman"/>
          <w:b/>
          <w:sz w:val="24"/>
          <w:szCs w:val="24"/>
        </w:rPr>
      </w:pPr>
    </w:p>
    <w:p w14:paraId="6D45D06F" w14:textId="77777777" w:rsidR="00963EAB" w:rsidRPr="00DE7085" w:rsidRDefault="00963EAB" w:rsidP="00963EAB">
      <w:pPr>
        <w:pStyle w:val="NormalWeb"/>
        <w:numPr>
          <w:ilvl w:val="0"/>
          <w:numId w:val="26"/>
        </w:numPr>
        <w:spacing w:before="0" w:beforeAutospacing="0" w:after="0" w:afterAutospacing="0"/>
        <w:rPr>
          <w:rFonts w:ascii="Times New Roman" w:hAnsi="Times New Roman"/>
          <w:b/>
          <w:sz w:val="24"/>
          <w:szCs w:val="24"/>
        </w:rPr>
      </w:pPr>
      <w:r w:rsidRPr="00DE7085">
        <w:rPr>
          <w:rFonts w:ascii="Times New Roman" w:hAnsi="Times New Roman"/>
          <w:sz w:val="24"/>
          <w:szCs w:val="24"/>
        </w:rPr>
        <w:t xml:space="preserve">The </w:t>
      </w:r>
      <w:r w:rsidRPr="00DE7085">
        <w:rPr>
          <w:rFonts w:ascii="Times New Roman" w:hAnsi="Times New Roman"/>
          <w:b/>
          <w:sz w:val="24"/>
          <w:szCs w:val="24"/>
        </w:rPr>
        <w:t>Supplemental Nutrition Assistance Program (SNAP),</w:t>
      </w:r>
      <w:r w:rsidRPr="00DE7085">
        <w:rPr>
          <w:rFonts w:ascii="Times New Roman" w:hAnsi="Times New Roman"/>
          <w:sz w:val="24"/>
          <w:szCs w:val="24"/>
        </w:rPr>
        <w:t xml:space="preserve"> formerly known as the </w:t>
      </w:r>
      <w:r w:rsidRPr="00DE7085">
        <w:rPr>
          <w:rFonts w:ascii="Times New Roman" w:hAnsi="Times New Roman"/>
          <w:b/>
          <w:sz w:val="24"/>
          <w:szCs w:val="24"/>
        </w:rPr>
        <w:t>Food Stamp Program</w:t>
      </w:r>
      <w:r w:rsidRPr="00DE7085">
        <w:rPr>
          <w:rFonts w:ascii="Times New Roman" w:hAnsi="Times New Roman"/>
          <w:sz w:val="24"/>
          <w:szCs w:val="24"/>
        </w:rPr>
        <w:t xml:space="preserve">, provides financial assistance to eligible people with low incomes and resources to purchase food. SNAP benefits are simple to use when purchasing food products at the grocery store.  Eligibility for SNAP benefits depends on how much money a person earns each month and what a person may own.  For information go to </w:t>
      </w:r>
      <w:hyperlink r:id="rId38" w:history="1">
        <w:r w:rsidRPr="00DE7085">
          <w:rPr>
            <w:rStyle w:val="Hyperlink"/>
            <w:rFonts w:ascii="Times New Roman" w:hAnsi="Times New Roman"/>
            <w:sz w:val="24"/>
            <w:szCs w:val="24"/>
          </w:rPr>
          <w:t>http://www.hsd.state.nm.us/LookingForAssistance/Supplemental_Nutrition_Assistance_Program__SNAP_.aspx</w:t>
        </w:r>
      </w:hyperlink>
    </w:p>
    <w:p w14:paraId="2A5A1E86" w14:textId="77777777" w:rsidR="00963EAB" w:rsidRPr="002A2076" w:rsidRDefault="00963EAB" w:rsidP="00963EAB">
      <w:pPr>
        <w:pStyle w:val="NormalWeb"/>
        <w:spacing w:before="0" w:beforeAutospacing="0" w:after="0" w:afterAutospacing="0"/>
        <w:ind w:left="720"/>
        <w:rPr>
          <w:rFonts w:ascii="Times New Roman" w:hAnsi="Times New Roman"/>
          <w:b/>
          <w:sz w:val="24"/>
          <w:szCs w:val="24"/>
        </w:rPr>
      </w:pPr>
    </w:p>
    <w:p w14:paraId="5E51C4C8" w14:textId="77777777" w:rsidR="00963EAB" w:rsidRPr="00DE7085" w:rsidRDefault="00963EAB" w:rsidP="00963EAB">
      <w:pPr>
        <w:pStyle w:val="NormalWeb"/>
        <w:numPr>
          <w:ilvl w:val="0"/>
          <w:numId w:val="26"/>
        </w:numPr>
        <w:spacing w:before="0" w:beforeAutospacing="0" w:after="0" w:afterAutospacing="0"/>
        <w:rPr>
          <w:rFonts w:ascii="Times New Roman" w:hAnsi="Times New Roman"/>
          <w:b/>
          <w:sz w:val="24"/>
          <w:szCs w:val="24"/>
        </w:rPr>
      </w:pPr>
      <w:r w:rsidRPr="00DE7085">
        <w:rPr>
          <w:rFonts w:ascii="Times New Roman" w:hAnsi="Times New Roman"/>
          <w:sz w:val="24"/>
          <w:szCs w:val="24"/>
        </w:rPr>
        <w:t xml:space="preserve">The </w:t>
      </w:r>
      <w:r w:rsidRPr="00DE7085">
        <w:rPr>
          <w:rFonts w:ascii="Times New Roman" w:hAnsi="Times New Roman"/>
          <w:b/>
          <w:sz w:val="24"/>
          <w:szCs w:val="24"/>
        </w:rPr>
        <w:t>Food Distribution Program on Indian Reservations (FDPIR)</w:t>
      </w:r>
      <w:r w:rsidRPr="00DE7085">
        <w:rPr>
          <w:rFonts w:ascii="Times New Roman" w:hAnsi="Times New Roman"/>
          <w:sz w:val="24"/>
          <w:szCs w:val="24"/>
        </w:rPr>
        <w:t xml:space="preserve"> is a Federal program that provides United States Department of Agriculture (USDA) foods to low-income households, including the elderly, living on Indian reservations, and to Native American families residing in designated areas near reservations. USDA works directly with Indian Tribal Organizations in New Mexico to determine need.  For more information go to </w:t>
      </w:r>
      <w:hyperlink r:id="rId39" w:history="1">
        <w:r w:rsidRPr="00DE7085">
          <w:rPr>
            <w:rStyle w:val="Hyperlink"/>
            <w:rFonts w:ascii="Times New Roman" w:hAnsi="Times New Roman"/>
            <w:sz w:val="24"/>
            <w:szCs w:val="24"/>
          </w:rPr>
          <w:t>http://www.hsd.state.nm.us/LookingForAssistance/USDA_Food_Distribution_Programs_on_Indian_Reservations.aspx</w:t>
        </w:r>
      </w:hyperlink>
    </w:p>
    <w:p w14:paraId="01F71F27" w14:textId="77777777" w:rsidR="00963EAB" w:rsidRPr="00022561" w:rsidRDefault="00963EAB" w:rsidP="00963EAB">
      <w:pPr>
        <w:pStyle w:val="NormalWeb"/>
        <w:spacing w:before="0" w:beforeAutospacing="0" w:after="0" w:afterAutospacing="0"/>
        <w:ind w:left="720"/>
        <w:rPr>
          <w:rFonts w:ascii="Times New Roman" w:hAnsi="Times New Roman"/>
          <w:b/>
          <w:sz w:val="24"/>
          <w:szCs w:val="24"/>
        </w:rPr>
      </w:pPr>
    </w:p>
    <w:p w14:paraId="0072BD44" w14:textId="77777777" w:rsidR="00963EAB" w:rsidRPr="00DE7085" w:rsidRDefault="00963EAB" w:rsidP="00963EAB">
      <w:pPr>
        <w:pStyle w:val="NormalWeb"/>
        <w:numPr>
          <w:ilvl w:val="0"/>
          <w:numId w:val="26"/>
        </w:numPr>
        <w:spacing w:before="0" w:beforeAutospacing="0" w:after="0" w:afterAutospacing="0"/>
        <w:rPr>
          <w:rFonts w:ascii="Times New Roman" w:hAnsi="Times New Roman"/>
          <w:b/>
          <w:sz w:val="24"/>
          <w:szCs w:val="24"/>
        </w:rPr>
      </w:pPr>
      <w:r w:rsidRPr="007B10F0">
        <w:rPr>
          <w:rFonts w:ascii="Times New Roman" w:hAnsi="Times New Roman"/>
          <w:sz w:val="24"/>
          <w:szCs w:val="24"/>
          <w:lang w:val="en"/>
        </w:rPr>
        <w:t xml:space="preserve">The </w:t>
      </w:r>
      <w:r w:rsidRPr="007B10F0">
        <w:rPr>
          <w:rFonts w:ascii="Times New Roman" w:hAnsi="Times New Roman"/>
          <w:b/>
          <w:sz w:val="24"/>
          <w:szCs w:val="24"/>
          <w:lang w:val="en"/>
        </w:rPr>
        <w:t>School Breakfast Program (SBP)</w:t>
      </w:r>
      <w:r w:rsidRPr="007B10F0">
        <w:rPr>
          <w:rFonts w:ascii="Times New Roman" w:hAnsi="Times New Roman"/>
          <w:sz w:val="24"/>
          <w:szCs w:val="24"/>
          <w:lang w:val="en"/>
        </w:rPr>
        <w:t xml:space="preserve"> and </w:t>
      </w:r>
      <w:r w:rsidRPr="007B10F0">
        <w:rPr>
          <w:rFonts w:ascii="Times New Roman" w:hAnsi="Times New Roman"/>
          <w:b/>
          <w:sz w:val="24"/>
          <w:szCs w:val="24"/>
          <w:lang w:val="en"/>
        </w:rPr>
        <w:t>National School Lunch Program (NSLP)</w:t>
      </w:r>
      <w:r w:rsidRPr="007B10F0">
        <w:rPr>
          <w:rFonts w:ascii="Times New Roman" w:hAnsi="Times New Roman"/>
          <w:sz w:val="24"/>
          <w:szCs w:val="24"/>
          <w:lang w:val="en"/>
        </w:rPr>
        <w:t xml:space="preserve"> provides nutritionally balanced, low-cost or free meals to children each school day.  Income eligibility guidelines are used to determine eligibility for free and reduced priced meals or free milk.  If you are receiving </w:t>
      </w:r>
      <w:hyperlink r:id="rId40" w:history="1">
        <w:r w:rsidRPr="007B10F0">
          <w:rPr>
            <w:rStyle w:val="Hyperlink"/>
            <w:rFonts w:ascii="Times New Roman" w:hAnsi="Times New Roman"/>
            <w:sz w:val="24"/>
            <w:szCs w:val="24"/>
            <w:lang w:val="en"/>
          </w:rPr>
          <w:t>SNAP</w:t>
        </w:r>
      </w:hyperlink>
      <w:r w:rsidRPr="007B10F0">
        <w:rPr>
          <w:rFonts w:ascii="Times New Roman" w:hAnsi="Times New Roman"/>
          <w:sz w:val="24"/>
          <w:szCs w:val="24"/>
          <w:lang w:val="en"/>
        </w:rPr>
        <w:t xml:space="preserve"> benefits, your child automatically qualifies for free school meals.  If you are eligible for unemployment compensation, you might also be eligible for free or reduced price school meals.  Contact your child’s school to fill out a school meal application.</w:t>
      </w:r>
    </w:p>
    <w:p w14:paraId="4CD37F9E" w14:textId="77777777" w:rsidR="00963EAB" w:rsidRDefault="00963EAB" w:rsidP="00963EAB">
      <w:pPr>
        <w:pStyle w:val="NormalWeb"/>
        <w:spacing w:before="0" w:beforeAutospacing="0" w:after="0" w:afterAutospacing="0"/>
        <w:ind w:left="360"/>
        <w:rPr>
          <w:rFonts w:ascii="Times New Roman" w:hAnsi="Times New Roman"/>
          <w:sz w:val="24"/>
          <w:szCs w:val="24"/>
          <w:lang w:val="en"/>
        </w:rPr>
      </w:pPr>
    </w:p>
    <w:p w14:paraId="68D3BDC9" w14:textId="77777777" w:rsidR="00963EAB" w:rsidRPr="00C14653" w:rsidRDefault="00963EAB" w:rsidP="00963EAB">
      <w:pPr>
        <w:pStyle w:val="NormalWeb"/>
        <w:spacing w:before="0" w:beforeAutospacing="0" w:after="0" w:afterAutospacing="0"/>
        <w:ind w:left="360"/>
        <w:rPr>
          <w:rFonts w:ascii="Times New Roman" w:hAnsi="Times New Roman"/>
          <w:b/>
          <w:sz w:val="24"/>
          <w:szCs w:val="24"/>
        </w:rPr>
      </w:pPr>
      <w:r w:rsidRPr="007B10F0">
        <w:rPr>
          <w:rFonts w:ascii="Times New Roman" w:hAnsi="Times New Roman"/>
          <w:sz w:val="24"/>
          <w:szCs w:val="24"/>
          <w:lang w:val="en"/>
        </w:rPr>
        <w:t xml:space="preserve">Applicants for </w:t>
      </w:r>
      <w:r>
        <w:rPr>
          <w:rFonts w:ascii="Times New Roman" w:hAnsi="Times New Roman"/>
          <w:sz w:val="24"/>
          <w:szCs w:val="24"/>
          <w:lang w:val="en"/>
        </w:rPr>
        <w:t>t</w:t>
      </w:r>
      <w:r w:rsidRPr="007B10F0">
        <w:rPr>
          <w:rFonts w:ascii="Times New Roman" w:hAnsi="Times New Roman"/>
          <w:sz w:val="24"/>
          <w:szCs w:val="24"/>
          <w:lang w:val="en"/>
        </w:rPr>
        <w:t xml:space="preserve">he </w:t>
      </w:r>
      <w:r w:rsidRPr="007B10F0">
        <w:rPr>
          <w:rFonts w:ascii="Times New Roman" w:hAnsi="Times New Roman"/>
          <w:b/>
          <w:sz w:val="24"/>
          <w:szCs w:val="24"/>
          <w:lang w:val="en"/>
        </w:rPr>
        <w:t>Women Infants and Children (WIC)</w:t>
      </w:r>
      <w:r w:rsidRPr="007B10F0">
        <w:rPr>
          <w:rFonts w:ascii="Times New Roman" w:hAnsi="Times New Roman"/>
          <w:sz w:val="24"/>
          <w:szCs w:val="24"/>
          <w:lang w:val="en"/>
        </w:rPr>
        <w:t xml:space="preserve"> program must meet categorical, residential, WIC income requirements and nutrition risk.  Before you apply for New Mexico WIC benefits, you can use the pre-screening tool online at </w:t>
      </w:r>
      <w:hyperlink r:id="rId41" w:history="1">
        <w:r w:rsidRPr="007B10F0">
          <w:rPr>
            <w:rStyle w:val="Hyperlink"/>
            <w:rFonts w:ascii="Times New Roman" w:hAnsi="Times New Roman"/>
            <w:sz w:val="24"/>
            <w:szCs w:val="24"/>
            <w:lang w:val="en"/>
          </w:rPr>
          <w:t>http://wic.fns.usda.gov/wps/pages/start.jsf</w:t>
        </w:r>
      </w:hyperlink>
      <w:r w:rsidRPr="007B10F0">
        <w:rPr>
          <w:rFonts w:ascii="Times New Roman" w:hAnsi="Times New Roman"/>
          <w:sz w:val="24"/>
          <w:szCs w:val="24"/>
          <w:lang w:val="en"/>
        </w:rPr>
        <w:t xml:space="preserve">. </w:t>
      </w:r>
    </w:p>
    <w:p w14:paraId="1E24BC9C" w14:textId="77777777" w:rsidR="00963EAB" w:rsidRDefault="00963EAB" w:rsidP="00963EAB">
      <w:pPr>
        <w:pStyle w:val="ListParagraph"/>
        <w:spacing w:line="240" w:lineRule="auto"/>
        <w:rPr>
          <w:rFonts w:ascii="Times New Roman" w:hAnsi="Times New Roman"/>
          <w:sz w:val="24"/>
          <w:szCs w:val="24"/>
          <w:lang w:val="en"/>
        </w:rPr>
      </w:pPr>
    </w:p>
    <w:p w14:paraId="0264786E" w14:textId="77777777" w:rsidR="00963EAB" w:rsidRPr="004234E8" w:rsidRDefault="00963EAB" w:rsidP="00963EAB">
      <w:pPr>
        <w:pStyle w:val="NormalWeb"/>
        <w:numPr>
          <w:ilvl w:val="0"/>
          <w:numId w:val="26"/>
        </w:numPr>
        <w:spacing w:before="0" w:beforeAutospacing="0" w:after="0" w:afterAutospacing="0"/>
        <w:rPr>
          <w:rFonts w:ascii="Times New Roman" w:hAnsi="Times New Roman"/>
          <w:b/>
          <w:sz w:val="24"/>
          <w:szCs w:val="24"/>
        </w:rPr>
      </w:pPr>
      <w:r w:rsidRPr="004234E8">
        <w:rPr>
          <w:rFonts w:ascii="Times New Roman" w:hAnsi="Times New Roman"/>
          <w:sz w:val="24"/>
          <w:szCs w:val="24"/>
          <w:lang w:val="en"/>
        </w:rPr>
        <w:t>The categorical requirements for the program in New Mexico are as follows:</w:t>
      </w:r>
    </w:p>
    <w:p w14:paraId="636CB993" w14:textId="77777777" w:rsidR="00963EAB" w:rsidRDefault="00963EAB" w:rsidP="00963EAB">
      <w:pPr>
        <w:numPr>
          <w:ilvl w:val="1"/>
          <w:numId w:val="13"/>
        </w:numPr>
        <w:shd w:val="clear" w:color="auto" w:fill="FFFFFF"/>
        <w:rPr>
          <w:rFonts w:ascii="Times New Roman" w:hAnsi="Times New Roman"/>
          <w:szCs w:val="24"/>
          <w:lang w:val="en"/>
        </w:rPr>
      </w:pPr>
      <w:r w:rsidRPr="004234E8">
        <w:rPr>
          <w:rFonts w:ascii="Times New Roman" w:hAnsi="Times New Roman"/>
          <w:b/>
          <w:bCs/>
          <w:szCs w:val="24"/>
          <w:lang w:val="en"/>
        </w:rPr>
        <w:t>Women</w:t>
      </w:r>
      <w:proofErr w:type="gramStart"/>
      <w:r w:rsidRPr="004234E8">
        <w:rPr>
          <w:rFonts w:ascii="Times New Roman" w:hAnsi="Times New Roman"/>
          <w:b/>
          <w:bCs/>
          <w:szCs w:val="24"/>
          <w:lang w:val="en"/>
        </w:rPr>
        <w:t xml:space="preserve">:  </w:t>
      </w:r>
      <w:r w:rsidRPr="004234E8">
        <w:rPr>
          <w:rFonts w:ascii="Times New Roman" w:hAnsi="Times New Roman"/>
          <w:bCs/>
          <w:szCs w:val="24"/>
          <w:lang w:val="en"/>
        </w:rPr>
        <w:t>(</w:t>
      </w:r>
      <w:proofErr w:type="gramEnd"/>
      <w:r w:rsidRPr="004234E8">
        <w:rPr>
          <w:rFonts w:ascii="Times New Roman" w:hAnsi="Times New Roman"/>
          <w:bCs/>
          <w:szCs w:val="24"/>
          <w:lang w:val="en"/>
        </w:rPr>
        <w:t xml:space="preserve">1) </w:t>
      </w:r>
      <w:r w:rsidRPr="004234E8">
        <w:rPr>
          <w:rFonts w:ascii="Times New Roman" w:hAnsi="Times New Roman"/>
          <w:szCs w:val="24"/>
          <w:lang w:val="en"/>
        </w:rPr>
        <w:t>During pregnancy and up to 6 weeks after the birth of an infant or the end of the pregnancy; (2) Postpartum up to six months after the birth of the infant or the end of the pregnancy; and (3) Breastfeeding up to the infant's first birthday.</w:t>
      </w:r>
    </w:p>
    <w:p w14:paraId="5D181D49" w14:textId="77777777" w:rsidR="00963EAB" w:rsidRDefault="00963EAB" w:rsidP="00963EAB">
      <w:pPr>
        <w:numPr>
          <w:ilvl w:val="1"/>
          <w:numId w:val="13"/>
        </w:numPr>
        <w:shd w:val="clear" w:color="auto" w:fill="FFFFFF"/>
        <w:rPr>
          <w:rFonts w:ascii="Times New Roman" w:hAnsi="Times New Roman"/>
          <w:szCs w:val="24"/>
          <w:lang w:val="en"/>
        </w:rPr>
      </w:pPr>
      <w:r w:rsidRPr="00C14653">
        <w:rPr>
          <w:rFonts w:ascii="Times New Roman" w:hAnsi="Times New Roman"/>
          <w:b/>
          <w:bCs/>
          <w:szCs w:val="24"/>
          <w:lang w:val="en"/>
        </w:rPr>
        <w:t xml:space="preserve">Infants/Children:  </w:t>
      </w:r>
      <w:r w:rsidRPr="00C14653">
        <w:rPr>
          <w:rFonts w:ascii="Times New Roman" w:hAnsi="Times New Roman"/>
          <w:szCs w:val="24"/>
          <w:lang w:val="en"/>
        </w:rPr>
        <w:t>Up to the infant's/child's first birthday.</w:t>
      </w:r>
      <w:r>
        <w:rPr>
          <w:rFonts w:ascii="Times New Roman" w:hAnsi="Times New Roman"/>
          <w:szCs w:val="24"/>
          <w:lang w:val="en"/>
        </w:rPr>
        <w:t xml:space="preserve"> </w:t>
      </w:r>
    </w:p>
    <w:p w14:paraId="0128650C" w14:textId="77777777" w:rsidR="00963EAB" w:rsidRDefault="00963EAB" w:rsidP="00963EAB">
      <w:pPr>
        <w:shd w:val="clear" w:color="auto" w:fill="FFFFFF"/>
        <w:ind w:left="1800"/>
        <w:rPr>
          <w:rFonts w:ascii="Times New Roman" w:hAnsi="Times New Roman"/>
          <w:szCs w:val="24"/>
          <w:lang w:val="en"/>
        </w:rPr>
      </w:pPr>
    </w:p>
    <w:p w14:paraId="05B92394" w14:textId="77777777" w:rsidR="00963EAB" w:rsidRDefault="00963EAB" w:rsidP="00963EAB">
      <w:pPr>
        <w:shd w:val="clear" w:color="auto" w:fill="FFFFFF"/>
        <w:ind w:left="1800"/>
        <w:rPr>
          <w:rFonts w:ascii="Times New Roman" w:hAnsi="Times New Roman"/>
          <w:szCs w:val="24"/>
          <w:lang w:val="en"/>
        </w:rPr>
      </w:pPr>
      <w:r w:rsidRPr="00C14653">
        <w:rPr>
          <w:rFonts w:ascii="Times New Roman" w:hAnsi="Times New Roman"/>
          <w:szCs w:val="24"/>
          <w:lang w:val="en"/>
        </w:rPr>
        <w:t>To be eligible for New Mexico WIC an applicant must have an income that is at or below the income level set by the local state agency or be determined automatically income-eligible based on participation in certain programs.</w:t>
      </w:r>
    </w:p>
    <w:p w14:paraId="2A968A4F" w14:textId="77777777" w:rsidR="00963EAB" w:rsidRPr="00C14653" w:rsidRDefault="00963EAB" w:rsidP="00963EAB">
      <w:pPr>
        <w:shd w:val="clear" w:color="auto" w:fill="FFFFFF"/>
        <w:ind w:left="1800"/>
        <w:rPr>
          <w:rFonts w:ascii="Times New Roman" w:hAnsi="Times New Roman"/>
          <w:szCs w:val="24"/>
          <w:lang w:val="en"/>
        </w:rPr>
      </w:pPr>
    </w:p>
    <w:p w14:paraId="6C44B7BF" w14:textId="77777777" w:rsidR="00963EAB" w:rsidRPr="004234E8" w:rsidRDefault="00963EAB" w:rsidP="00963EAB">
      <w:pPr>
        <w:pStyle w:val="ListParagraph"/>
        <w:spacing w:after="0" w:line="240" w:lineRule="auto"/>
        <w:ind w:left="0"/>
        <w:rPr>
          <w:rFonts w:ascii="Times New Roman" w:hAnsi="Times New Roman"/>
          <w:b/>
          <w:sz w:val="24"/>
          <w:szCs w:val="24"/>
        </w:rPr>
      </w:pPr>
    </w:p>
    <w:p w14:paraId="2349FA09" w14:textId="77777777" w:rsidR="00963EAB" w:rsidRDefault="00963EAB" w:rsidP="00963EAB">
      <w:pPr>
        <w:ind w:firstLine="720"/>
        <w:rPr>
          <w:rFonts w:ascii="Times New Roman" w:hAnsi="Times New Roman"/>
          <w:b/>
          <w:szCs w:val="24"/>
        </w:rPr>
      </w:pPr>
      <w:r w:rsidRPr="004234E8">
        <w:rPr>
          <w:rFonts w:ascii="Times New Roman" w:hAnsi="Times New Roman"/>
          <w:b/>
          <w:szCs w:val="24"/>
        </w:rPr>
        <w:t>INCOME SUPPORT</w:t>
      </w:r>
    </w:p>
    <w:p w14:paraId="6809ECD4" w14:textId="77777777" w:rsidR="00963EAB" w:rsidRPr="004234E8" w:rsidRDefault="00963EAB" w:rsidP="00963EAB">
      <w:pPr>
        <w:ind w:firstLine="720"/>
        <w:rPr>
          <w:rFonts w:ascii="Times New Roman" w:hAnsi="Times New Roman"/>
          <w:b/>
          <w:szCs w:val="24"/>
        </w:rPr>
      </w:pPr>
    </w:p>
    <w:p w14:paraId="5FCF7EBE" w14:textId="77777777" w:rsidR="00963EAB" w:rsidRDefault="00963EAB" w:rsidP="00963EAB">
      <w:pPr>
        <w:pStyle w:val="ListParagraph"/>
        <w:numPr>
          <w:ilvl w:val="0"/>
          <w:numId w:val="13"/>
        </w:numPr>
        <w:spacing w:after="0" w:line="240" w:lineRule="auto"/>
        <w:rPr>
          <w:rFonts w:ascii="Times New Roman" w:hAnsi="Times New Roman"/>
          <w:sz w:val="24"/>
          <w:szCs w:val="24"/>
        </w:rPr>
      </w:pPr>
      <w:r w:rsidRPr="00311654">
        <w:rPr>
          <w:rFonts w:ascii="Times New Roman" w:hAnsi="Times New Roman"/>
          <w:sz w:val="24"/>
          <w:szCs w:val="24"/>
        </w:rPr>
        <w:t xml:space="preserve">The </w:t>
      </w:r>
      <w:r w:rsidRPr="00311654">
        <w:rPr>
          <w:rFonts w:ascii="Times New Roman" w:hAnsi="Times New Roman"/>
          <w:b/>
          <w:sz w:val="24"/>
          <w:szCs w:val="24"/>
        </w:rPr>
        <w:t>Temporary Assistance for Needy Families (TANF)</w:t>
      </w:r>
      <w:r w:rsidRPr="00311654">
        <w:rPr>
          <w:rFonts w:ascii="Times New Roman" w:hAnsi="Times New Roman"/>
          <w:sz w:val="24"/>
          <w:szCs w:val="24"/>
        </w:rPr>
        <w:t xml:space="preserve"> program, known in New Mexico as </w:t>
      </w:r>
      <w:r w:rsidR="00CD1D0A" w:rsidRPr="00311654">
        <w:rPr>
          <w:rFonts w:ascii="Times New Roman" w:hAnsi="Times New Roman"/>
          <w:b/>
          <w:sz w:val="24"/>
          <w:szCs w:val="24"/>
        </w:rPr>
        <w:t>NM Works</w:t>
      </w:r>
      <w:r w:rsidRPr="00311654">
        <w:rPr>
          <w:rFonts w:ascii="Times New Roman" w:hAnsi="Times New Roman"/>
          <w:sz w:val="24"/>
          <w:szCs w:val="24"/>
        </w:rPr>
        <w:t xml:space="preserve">, provides a monthly cash benefit to be used to meet basic family needs such as housing, utilities, and clothing costs.  For information go to </w:t>
      </w:r>
      <w:hyperlink r:id="rId42" w:history="1">
        <w:r w:rsidRPr="00311654">
          <w:rPr>
            <w:rStyle w:val="Hyperlink"/>
            <w:rFonts w:ascii="Times New Roman" w:eastAsia="Times New Roman" w:hAnsi="Times New Roman"/>
            <w:sz w:val="24"/>
            <w:szCs w:val="24"/>
          </w:rPr>
          <w:t>http://www.hsd.state.nm.us/LookingForAssistance/Temporary_Assistance_for_Needy_Families.aspx</w:t>
        </w:r>
      </w:hyperlink>
      <w:r w:rsidRPr="00311654">
        <w:rPr>
          <w:rFonts w:ascii="Times New Roman" w:hAnsi="Times New Roman"/>
          <w:b/>
          <w:sz w:val="24"/>
          <w:szCs w:val="24"/>
        </w:rPr>
        <w:t>Community Assistance Programs</w:t>
      </w:r>
      <w:r w:rsidRPr="00311654">
        <w:rPr>
          <w:rFonts w:ascii="Times New Roman" w:hAnsi="Times New Roman"/>
          <w:sz w:val="24"/>
          <w:szCs w:val="24"/>
        </w:rPr>
        <w:t xml:space="preserve"> provide emergency assistance through six Community Action Agencies (CAAs) located throughout the state using </w:t>
      </w:r>
      <w:r w:rsidRPr="00311654">
        <w:rPr>
          <w:rFonts w:ascii="Times New Roman" w:hAnsi="Times New Roman"/>
          <w:sz w:val="24"/>
          <w:szCs w:val="24"/>
        </w:rPr>
        <w:lastRenderedPageBreak/>
        <w:t xml:space="preserve">money from the Community Service Block Grant (CSBG).  These programs include assistance for food, housing, medicine, work and education.  The six Community Action Agencies provide a variety of services, such as: Head Start, pre-school day care, adult day care, USDA programs, emergency food boxes, weatherization, home repair and rehabilitation, homeless prevention, housing, senior programs, migrant programs, emergency assistance, free tax preparation services and information and referral to other resources.  For information go to </w:t>
      </w:r>
      <w:hyperlink r:id="rId43" w:history="1">
        <w:r w:rsidRPr="00311654">
          <w:rPr>
            <w:rStyle w:val="Hyperlink"/>
            <w:rFonts w:ascii="Times New Roman" w:hAnsi="Times New Roman"/>
            <w:sz w:val="24"/>
            <w:szCs w:val="24"/>
          </w:rPr>
          <w:t>http://www.hsd.state.nm.us/LookingForAssistance/Community_Assistance_and_Community_Services_Block_Grant.aspx</w:t>
        </w:r>
      </w:hyperlink>
    </w:p>
    <w:p w14:paraId="363E3749" w14:textId="77777777" w:rsidR="00963EAB" w:rsidRDefault="00963EAB" w:rsidP="00963EAB">
      <w:pPr>
        <w:pStyle w:val="ListParagraph"/>
        <w:spacing w:after="0" w:line="240" w:lineRule="auto"/>
        <w:ind w:left="0"/>
        <w:rPr>
          <w:rFonts w:ascii="Times New Roman" w:hAnsi="Times New Roman"/>
          <w:sz w:val="24"/>
          <w:szCs w:val="24"/>
        </w:rPr>
      </w:pPr>
    </w:p>
    <w:p w14:paraId="0BDBB374" w14:textId="77777777" w:rsidR="00963EAB" w:rsidRPr="00311654" w:rsidRDefault="00963EAB" w:rsidP="00963EAB">
      <w:pPr>
        <w:pStyle w:val="ListParagraph"/>
        <w:numPr>
          <w:ilvl w:val="0"/>
          <w:numId w:val="13"/>
        </w:numPr>
        <w:spacing w:after="0" w:line="240" w:lineRule="auto"/>
        <w:rPr>
          <w:rFonts w:ascii="Times New Roman" w:hAnsi="Times New Roman"/>
          <w:sz w:val="24"/>
          <w:szCs w:val="24"/>
        </w:rPr>
      </w:pPr>
      <w:r w:rsidRPr="00311654">
        <w:rPr>
          <w:rFonts w:ascii="Times New Roman" w:hAnsi="Times New Roman"/>
          <w:sz w:val="24"/>
          <w:szCs w:val="24"/>
        </w:rPr>
        <w:t xml:space="preserve">The </w:t>
      </w:r>
      <w:r w:rsidRPr="00311654">
        <w:rPr>
          <w:rFonts w:ascii="Times New Roman" w:hAnsi="Times New Roman"/>
          <w:b/>
          <w:sz w:val="24"/>
          <w:szCs w:val="24"/>
        </w:rPr>
        <w:t>General Assistance (GA) for Disabled Adults and Unrelated Children</w:t>
      </w:r>
      <w:r w:rsidRPr="00311654">
        <w:rPr>
          <w:rFonts w:ascii="Times New Roman" w:hAnsi="Times New Roman"/>
          <w:sz w:val="24"/>
          <w:szCs w:val="24"/>
        </w:rPr>
        <w:t xml:space="preserve"> provides cash assistance to dependent needy children and disabled adults who are not eligible for assistance under other cash assistance programs.  For information go to http://www.hsd.state.nm.us/LookingForAssistance/general-assistance-for-disabled-adults-and-unrelated-children.aspx</w:t>
      </w:r>
    </w:p>
    <w:p w14:paraId="06802B02" w14:textId="77777777" w:rsidR="00963EAB" w:rsidRPr="004234E8" w:rsidRDefault="00963EAB" w:rsidP="00963EAB">
      <w:pPr>
        <w:pStyle w:val="ListParagraph"/>
        <w:spacing w:after="0" w:line="240" w:lineRule="auto"/>
        <w:ind w:left="0"/>
        <w:rPr>
          <w:rFonts w:ascii="Times New Roman" w:hAnsi="Times New Roman"/>
          <w:sz w:val="24"/>
          <w:szCs w:val="24"/>
        </w:rPr>
      </w:pPr>
    </w:p>
    <w:p w14:paraId="7DFE923C" w14:textId="77777777" w:rsidR="00963EAB" w:rsidRPr="004234E8" w:rsidRDefault="00963EAB" w:rsidP="00963EAB">
      <w:pPr>
        <w:pStyle w:val="ListParagraph"/>
        <w:numPr>
          <w:ilvl w:val="0"/>
          <w:numId w:val="13"/>
        </w:numPr>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Low Income Home Energy Assistance Program (LIHEAP)</w:t>
      </w:r>
      <w:r w:rsidRPr="004234E8">
        <w:rPr>
          <w:rFonts w:ascii="Times New Roman" w:hAnsi="Times New Roman"/>
          <w:sz w:val="24"/>
          <w:szCs w:val="24"/>
        </w:rPr>
        <w:t xml:space="preserve"> assists eligible persons and families with their heating and cooling costs.  For information go to http://www.hsd.state.nm.us/LookingForAssistance/Low_Income_Home_Energy_Assistance_Program.aspx</w:t>
      </w:r>
    </w:p>
    <w:p w14:paraId="2A3D15F0" w14:textId="77777777" w:rsidR="00963EAB" w:rsidRPr="004234E8" w:rsidRDefault="00963EAB" w:rsidP="00963EAB">
      <w:pPr>
        <w:pStyle w:val="ListParagraph"/>
        <w:spacing w:after="0" w:line="240" w:lineRule="auto"/>
        <w:ind w:left="0"/>
        <w:rPr>
          <w:rFonts w:ascii="Times New Roman" w:hAnsi="Times New Roman"/>
          <w:sz w:val="24"/>
          <w:szCs w:val="24"/>
        </w:rPr>
      </w:pPr>
    </w:p>
    <w:p w14:paraId="047F61B2" w14:textId="77777777" w:rsidR="00963EAB" w:rsidRPr="004234E8" w:rsidRDefault="00963EAB" w:rsidP="00963EAB">
      <w:pPr>
        <w:pStyle w:val="ListParagraph"/>
        <w:numPr>
          <w:ilvl w:val="0"/>
          <w:numId w:val="13"/>
        </w:numPr>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Refugee Resettlement Program (RRP)</w:t>
      </w:r>
      <w:r w:rsidRPr="004234E8">
        <w:rPr>
          <w:rFonts w:ascii="Times New Roman" w:hAnsi="Times New Roman"/>
          <w:sz w:val="24"/>
          <w:szCs w:val="24"/>
        </w:rPr>
        <w:t xml:space="preserve"> assists refugees, regardless of national origin, in becoming self-sufficient as quickly as possible.  For information go to http://www.hsd.state.nm.us/LookingForAssistance/Refugee_Resettlement_Program.aspx</w:t>
      </w:r>
    </w:p>
    <w:p w14:paraId="25D3A469" w14:textId="77777777" w:rsidR="00963EAB" w:rsidRDefault="00963EAB" w:rsidP="00963EAB">
      <w:pPr>
        <w:pStyle w:val="ListParagraph"/>
        <w:spacing w:after="0" w:line="240" w:lineRule="auto"/>
        <w:ind w:left="0"/>
        <w:rPr>
          <w:rFonts w:ascii="Times New Roman" w:hAnsi="Times New Roman"/>
          <w:b/>
          <w:sz w:val="24"/>
          <w:szCs w:val="24"/>
        </w:rPr>
      </w:pPr>
    </w:p>
    <w:p w14:paraId="43571335" w14:textId="77777777" w:rsidR="00963EAB" w:rsidRDefault="00963EAB" w:rsidP="00963EAB">
      <w:pPr>
        <w:rPr>
          <w:rFonts w:ascii="Times New Roman" w:hAnsi="Times New Roman"/>
          <w:b/>
          <w:szCs w:val="24"/>
        </w:rPr>
      </w:pPr>
      <w:r w:rsidRPr="004234E8">
        <w:rPr>
          <w:rFonts w:ascii="Times New Roman" w:hAnsi="Times New Roman"/>
          <w:b/>
          <w:szCs w:val="24"/>
        </w:rPr>
        <w:t>HEALTH COVERAGE</w:t>
      </w:r>
    </w:p>
    <w:p w14:paraId="7E88A188" w14:textId="77777777" w:rsidR="00963EAB" w:rsidRDefault="00963EAB" w:rsidP="00963EAB">
      <w:pPr>
        <w:ind w:firstLine="720"/>
        <w:rPr>
          <w:rFonts w:ascii="Times New Roman" w:hAnsi="Times New Roman"/>
          <w:b/>
          <w:szCs w:val="24"/>
        </w:rPr>
      </w:pPr>
    </w:p>
    <w:p w14:paraId="5AA9D0F8" w14:textId="77777777" w:rsidR="00963EAB" w:rsidRDefault="00963EAB" w:rsidP="00963EAB">
      <w:pPr>
        <w:numPr>
          <w:ilvl w:val="0"/>
          <w:numId w:val="31"/>
        </w:numPr>
        <w:rPr>
          <w:rFonts w:ascii="Times New Roman" w:hAnsi="Times New Roman"/>
          <w:szCs w:val="24"/>
        </w:rPr>
      </w:pPr>
      <w:r w:rsidRPr="004234E8">
        <w:rPr>
          <w:rFonts w:ascii="Times New Roman" w:hAnsi="Times New Roman"/>
          <w:b/>
          <w:szCs w:val="24"/>
        </w:rPr>
        <w:t>Centennial Care</w:t>
      </w:r>
      <w:r w:rsidRPr="004234E8">
        <w:rPr>
          <w:rFonts w:ascii="Times New Roman" w:hAnsi="Times New Roman"/>
          <w:szCs w:val="24"/>
        </w:rPr>
        <w:t xml:space="preserve"> is the new name of the </w:t>
      </w:r>
      <w:r w:rsidRPr="004234E8">
        <w:rPr>
          <w:rFonts w:ascii="Times New Roman" w:hAnsi="Times New Roman"/>
          <w:b/>
          <w:szCs w:val="24"/>
        </w:rPr>
        <w:t>New Mexico Medicaid</w:t>
      </w:r>
      <w:r w:rsidRPr="004234E8">
        <w:rPr>
          <w:rFonts w:ascii="Times New Roman" w:hAnsi="Times New Roman"/>
          <w:szCs w:val="24"/>
        </w:rPr>
        <w:t xml:space="preserve"> program with services provided by four managed care organizations (MCOs). These services include physical health, behavioral health, long-term care and community benefits.  Most people who were previously enrolled in a New Mexico Medicaid program are eligible for Centennial Care.  Eligibility for all Medicaid programs requires that individuals meet certain federal guidelines.  These include citizenship, residency, and income requirements.  To apply for coverage, you can complete an application on-line at </w:t>
      </w:r>
      <w:proofErr w:type="gramStart"/>
      <w:r w:rsidRPr="004234E8">
        <w:rPr>
          <w:rFonts w:ascii="Times New Roman" w:hAnsi="Times New Roman"/>
          <w:szCs w:val="24"/>
        </w:rPr>
        <w:t>http://www.hsd.state.nm.us/LookingForAssistance/  If</w:t>
      </w:r>
      <w:proofErr w:type="gramEnd"/>
      <w:r w:rsidRPr="004234E8">
        <w:rPr>
          <w:rFonts w:ascii="Times New Roman" w:hAnsi="Times New Roman"/>
          <w:szCs w:val="24"/>
        </w:rPr>
        <w:t xml:space="preserve"> you have application questions, you can call the Human Services Division's new Medicaid Expansion Hotline toll-free at 1 (855) 637- 6574 or for general questions, please call 1 (888) 997-2583.</w:t>
      </w:r>
    </w:p>
    <w:p w14:paraId="3FC2AFF5" w14:textId="77777777" w:rsidR="00963EAB" w:rsidRDefault="00963EAB" w:rsidP="00963EAB">
      <w:pPr>
        <w:ind w:left="1440"/>
        <w:rPr>
          <w:rFonts w:ascii="Times New Roman" w:hAnsi="Times New Roman"/>
          <w:szCs w:val="24"/>
        </w:rPr>
      </w:pPr>
    </w:p>
    <w:p w14:paraId="2AE51921" w14:textId="77777777" w:rsidR="00963EAB" w:rsidRPr="00770C19" w:rsidRDefault="00963EAB" w:rsidP="00963EAB">
      <w:pPr>
        <w:ind w:left="720"/>
        <w:rPr>
          <w:rFonts w:ascii="Times New Roman" w:hAnsi="Times New Roman"/>
          <w:szCs w:val="24"/>
        </w:rPr>
      </w:pPr>
      <w:r w:rsidRPr="00770C19">
        <w:rPr>
          <w:rFonts w:ascii="Times New Roman" w:hAnsi="Times New Roman"/>
          <w:szCs w:val="24"/>
        </w:rPr>
        <w:t xml:space="preserve">For Native Americans in New Mexico the Medicaid program works hand in hand with the Indian Health Service and Tribal Health Clinics to provide access to medical services. Most Native Americans currently on Medicaid are not required to be in Centennial Care, but can choose to be in a Managed Care Organization (MCO).  They may stay in Fee-for-Service Medicaid (depending on current Medicaid services) or choose a MCO with Centennial Care.  Native Americans can always go to Indian Health Service, Tribal clinics and hospitals for healthcare services whether they are in Fee-for-Service Medicaid </w:t>
      </w:r>
      <w:r w:rsidRPr="00770C19">
        <w:rPr>
          <w:rFonts w:ascii="Times New Roman" w:hAnsi="Times New Roman"/>
          <w:szCs w:val="24"/>
        </w:rPr>
        <w:lastRenderedPageBreak/>
        <w:t>or choose Centennial Care.  For information go to http://www.hsd.state.nm.us/LookingForAssistance/</w:t>
      </w:r>
    </w:p>
    <w:p w14:paraId="3201D9A3" w14:textId="77777777" w:rsidR="00963EAB" w:rsidRPr="004234E8" w:rsidRDefault="00963EAB" w:rsidP="00963EAB">
      <w:pPr>
        <w:pStyle w:val="ListParagraph"/>
        <w:spacing w:after="0" w:line="240" w:lineRule="auto"/>
        <w:ind w:left="0"/>
        <w:rPr>
          <w:rFonts w:ascii="Times New Roman" w:hAnsi="Times New Roman"/>
          <w:sz w:val="24"/>
          <w:szCs w:val="24"/>
        </w:rPr>
      </w:pPr>
    </w:p>
    <w:p w14:paraId="0C07031B" w14:textId="77777777" w:rsidR="00963EAB" w:rsidRPr="004234E8" w:rsidRDefault="00963EAB" w:rsidP="00963EAB">
      <w:pPr>
        <w:pStyle w:val="ListParagraph"/>
        <w:numPr>
          <w:ilvl w:val="0"/>
          <w:numId w:val="31"/>
        </w:numPr>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Brain Injury Services Fund (BISF) Program</w:t>
      </w:r>
      <w:r w:rsidRPr="004234E8">
        <w:rPr>
          <w:rFonts w:ascii="Times New Roman" w:hAnsi="Times New Roman"/>
          <w:sz w:val="24"/>
          <w:szCs w:val="24"/>
        </w:rPr>
        <w:t xml:space="preserve">, also known as the </w:t>
      </w:r>
      <w:r w:rsidRPr="004234E8">
        <w:rPr>
          <w:rFonts w:ascii="Times New Roman" w:hAnsi="Times New Roman"/>
          <w:b/>
          <w:sz w:val="24"/>
          <w:szCs w:val="24"/>
        </w:rPr>
        <w:t>Brain Injury Program</w:t>
      </w:r>
      <w:r w:rsidRPr="004234E8">
        <w:rPr>
          <w:rFonts w:ascii="Times New Roman" w:hAnsi="Times New Roman"/>
          <w:sz w:val="24"/>
          <w:szCs w:val="24"/>
        </w:rPr>
        <w:t>, offers service coordination, life skills coaching, and crisis interim services to eligible residents of New Mexico.  This program is designed to be a short-term crisis interim program, which assists individuals living with brain injury to greater independence in addressing a crisis situation.  Individuals are eligible for services if they have been diagnosed with a brain injury which has been confirmed by a physician or psychologist.  Brain injury services are available statewide.  Individuals who reside in institutions are not eligible to receive services.  For information go to http://www.hsd.state.nm.us/LookingForAssistance/brain-injury.aspx</w:t>
      </w:r>
    </w:p>
    <w:p w14:paraId="040EE1D4" w14:textId="77777777" w:rsidR="00963EAB" w:rsidRPr="004234E8" w:rsidRDefault="00963EAB" w:rsidP="00963EAB">
      <w:pPr>
        <w:pStyle w:val="ListParagraph"/>
        <w:spacing w:after="0" w:line="240" w:lineRule="auto"/>
        <w:ind w:left="0"/>
        <w:rPr>
          <w:rFonts w:ascii="Times New Roman" w:hAnsi="Times New Roman"/>
          <w:sz w:val="24"/>
          <w:szCs w:val="24"/>
        </w:rPr>
      </w:pPr>
    </w:p>
    <w:p w14:paraId="49FA2C46" w14:textId="77777777" w:rsidR="00963EAB" w:rsidRPr="004234E8" w:rsidRDefault="00A3372A" w:rsidP="00963EAB">
      <w:pPr>
        <w:pStyle w:val="ListParagraph"/>
        <w:numPr>
          <w:ilvl w:val="0"/>
          <w:numId w:val="31"/>
        </w:numPr>
        <w:spacing w:after="0" w:line="240" w:lineRule="auto"/>
        <w:rPr>
          <w:rFonts w:ascii="Times New Roman" w:hAnsi="Times New Roman"/>
          <w:sz w:val="24"/>
          <w:szCs w:val="24"/>
        </w:rPr>
      </w:pPr>
      <w:hyperlink r:id="rId44" w:history="1">
        <w:r w:rsidR="00963EAB" w:rsidRPr="004234E8">
          <w:rPr>
            <w:rStyle w:val="Hyperlink"/>
            <w:rFonts w:ascii="Times New Roman" w:eastAsia="Arial" w:hAnsi="Times New Roman"/>
            <w:b/>
            <w:sz w:val="24"/>
            <w:szCs w:val="24"/>
          </w:rPr>
          <w:t>NewMexiKids/NewMexiTeens/Medicaid</w:t>
        </w:r>
      </w:hyperlink>
      <w:r w:rsidR="00963EAB" w:rsidRPr="004234E8">
        <w:rPr>
          <w:rFonts w:ascii="Times New Roman" w:hAnsi="Times New Roman"/>
          <w:b/>
          <w:sz w:val="24"/>
          <w:szCs w:val="24"/>
        </w:rPr>
        <w:t xml:space="preserve"> </w:t>
      </w:r>
      <w:r w:rsidR="00963EAB" w:rsidRPr="004234E8">
        <w:rPr>
          <w:rFonts w:ascii="Times New Roman" w:hAnsi="Times New Roman"/>
          <w:sz w:val="24"/>
          <w:szCs w:val="24"/>
        </w:rPr>
        <w:t xml:space="preserve">also known as </w:t>
      </w:r>
      <w:r w:rsidR="00963EAB" w:rsidRPr="004234E8">
        <w:rPr>
          <w:rFonts w:ascii="Times New Roman" w:hAnsi="Times New Roman"/>
          <w:b/>
          <w:sz w:val="24"/>
          <w:szCs w:val="24"/>
        </w:rPr>
        <w:t>Children’s Health Insurance Program (CHIP)</w:t>
      </w:r>
      <w:r w:rsidR="00963EAB" w:rsidRPr="004234E8">
        <w:rPr>
          <w:rFonts w:ascii="Times New Roman" w:hAnsi="Times New Roman"/>
          <w:sz w:val="24"/>
          <w:szCs w:val="24"/>
        </w:rPr>
        <w:t xml:space="preserve"> provides no-cost or low-cost health coverage for eligible children in New Mexico.  Even if your children have been turned down in the past or you don’t know if they qualify, you may be able to get health coverage for them now.  Medicaid provides health coverage for children so that they can get routine doctor visits, vision and hearing exams, immunizations, prescription medications, dental care and hospital care.  More information is available at </w:t>
      </w:r>
      <w:hyperlink r:id="rId45" w:history="1">
        <w:r w:rsidR="00963EAB" w:rsidRPr="004234E8">
          <w:rPr>
            <w:rStyle w:val="Hyperlink"/>
            <w:rFonts w:ascii="Times New Roman" w:hAnsi="Times New Roman"/>
            <w:bCs/>
            <w:sz w:val="24"/>
            <w:szCs w:val="24"/>
          </w:rPr>
          <w:t>InsureKidsNow.gov</w:t>
        </w:r>
      </w:hyperlink>
      <w:r w:rsidR="00963EAB" w:rsidRPr="004234E8">
        <w:rPr>
          <w:rFonts w:ascii="Times New Roman" w:hAnsi="Times New Roman"/>
          <w:bCs/>
          <w:sz w:val="24"/>
          <w:szCs w:val="24"/>
        </w:rPr>
        <w:t xml:space="preserve"> or 1-877-Kids-Now (1-877-543-7669) or go to </w:t>
      </w:r>
      <w:hyperlink r:id="rId46" w:history="1">
        <w:r w:rsidR="00963EAB" w:rsidRPr="004234E8">
          <w:rPr>
            <w:rStyle w:val="Hyperlink"/>
            <w:rFonts w:ascii="Times New Roman" w:eastAsia="Times New Roman" w:hAnsi="Times New Roman"/>
            <w:sz w:val="24"/>
            <w:szCs w:val="24"/>
          </w:rPr>
          <w:t>www.hsd.state.nm.us/mad 1-888-997-2583</w:t>
        </w:r>
      </w:hyperlink>
      <w:r w:rsidR="00963EAB" w:rsidRPr="004234E8">
        <w:rPr>
          <w:rFonts w:ascii="Times New Roman" w:hAnsi="Times New Roman"/>
          <w:sz w:val="24"/>
          <w:szCs w:val="24"/>
        </w:rPr>
        <w:t xml:space="preserve"> (toll-free).</w:t>
      </w:r>
    </w:p>
    <w:p w14:paraId="1D81645B" w14:textId="77777777" w:rsidR="00963EAB" w:rsidRPr="004234E8" w:rsidRDefault="00963EAB" w:rsidP="00963EAB">
      <w:pPr>
        <w:rPr>
          <w:rFonts w:ascii="Times New Roman" w:hAnsi="Times New Roman"/>
          <w:szCs w:val="24"/>
        </w:rPr>
      </w:pPr>
    </w:p>
    <w:p w14:paraId="07F3B241" w14:textId="77777777" w:rsidR="00963EAB" w:rsidRDefault="00963EAB" w:rsidP="00963EAB">
      <w:pPr>
        <w:rPr>
          <w:rFonts w:ascii="Times New Roman" w:hAnsi="Times New Roman"/>
          <w:b/>
          <w:szCs w:val="24"/>
        </w:rPr>
      </w:pPr>
      <w:r w:rsidRPr="004234E8">
        <w:rPr>
          <w:rFonts w:ascii="Times New Roman" w:hAnsi="Times New Roman"/>
          <w:b/>
          <w:szCs w:val="24"/>
        </w:rPr>
        <w:t>LEGAL ASSISTANCE</w:t>
      </w:r>
    </w:p>
    <w:p w14:paraId="2B0A2E1F" w14:textId="77777777" w:rsidR="00963EAB" w:rsidRPr="004234E8" w:rsidRDefault="00963EAB" w:rsidP="00963EAB">
      <w:pPr>
        <w:rPr>
          <w:rFonts w:ascii="Times New Roman" w:hAnsi="Times New Roman"/>
          <w:b/>
          <w:szCs w:val="24"/>
        </w:rPr>
      </w:pPr>
    </w:p>
    <w:p w14:paraId="4098322E" w14:textId="77777777" w:rsidR="00963EAB" w:rsidRPr="004234E8" w:rsidRDefault="00963EAB" w:rsidP="00963EAB">
      <w:pPr>
        <w:pStyle w:val="ListParagraph"/>
        <w:numPr>
          <w:ilvl w:val="0"/>
          <w:numId w:val="32"/>
        </w:numPr>
        <w:shd w:val="clear" w:color="auto" w:fill="FFFFFF"/>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Legal Resources for the Elderly Program (LREP</w:t>
      </w:r>
      <w:r w:rsidRPr="004234E8">
        <w:rPr>
          <w:rFonts w:ascii="Times New Roman" w:hAnsi="Times New Roman"/>
          <w:sz w:val="24"/>
          <w:szCs w:val="24"/>
        </w:rPr>
        <w:t xml:space="preserve">) is a free, statewide helpline for New Mexico residents age 55 and older.  LREP is a joint project of the New Mexico State Bar Foundation and the New Mexico Aging and Long-Term Services Department.  Through its helpline, LREP provides legal advice and brief services.  Each caller speaks with a trained intake staff member, who collects the necessary contact and demographic information.  After completing an intake, each caller who is eligible for the Program speaks to one of LREP’s five staff attorneys, each of whom is a highly qualified professional specializing in the legal issues that most affect New Mexico seniors.  For information call </w:t>
      </w:r>
      <w:r w:rsidRPr="004234E8">
        <w:rPr>
          <w:rFonts w:ascii="Times New Roman" w:hAnsi="Times New Roman"/>
          <w:bCs/>
          <w:sz w:val="24"/>
          <w:szCs w:val="24"/>
        </w:rPr>
        <w:t xml:space="preserve">(505)797-6005 </w:t>
      </w:r>
      <w:r w:rsidRPr="004234E8">
        <w:rPr>
          <w:rFonts w:ascii="Times New Roman" w:hAnsi="Times New Roman"/>
          <w:sz w:val="24"/>
          <w:szCs w:val="24"/>
        </w:rPr>
        <w:t xml:space="preserve">or </w:t>
      </w:r>
      <w:r w:rsidRPr="004234E8">
        <w:rPr>
          <w:rFonts w:ascii="Times New Roman" w:hAnsi="Times New Roman"/>
          <w:bCs/>
          <w:sz w:val="24"/>
          <w:szCs w:val="24"/>
        </w:rPr>
        <w:t>1 (800) 876-6657</w:t>
      </w:r>
      <w:r w:rsidRPr="004234E8">
        <w:rPr>
          <w:rFonts w:ascii="Times New Roman" w:hAnsi="Times New Roman"/>
          <w:sz w:val="24"/>
          <w:szCs w:val="24"/>
        </w:rPr>
        <w:t>.</w:t>
      </w:r>
    </w:p>
    <w:p w14:paraId="29C9DD2A" w14:textId="77777777" w:rsidR="00963EAB" w:rsidRPr="004234E8" w:rsidRDefault="00963EAB" w:rsidP="00963EAB">
      <w:pPr>
        <w:pStyle w:val="ListParagraph"/>
        <w:shd w:val="clear" w:color="auto" w:fill="FFFFFF"/>
        <w:spacing w:after="0" w:line="240" w:lineRule="auto"/>
        <w:ind w:left="0"/>
        <w:rPr>
          <w:rFonts w:ascii="Times New Roman" w:hAnsi="Times New Roman"/>
          <w:sz w:val="24"/>
          <w:szCs w:val="24"/>
        </w:rPr>
      </w:pPr>
    </w:p>
    <w:p w14:paraId="40364E8D" w14:textId="77777777" w:rsidR="00963EAB" w:rsidRDefault="00963EAB" w:rsidP="00963EAB">
      <w:pPr>
        <w:pStyle w:val="NormalWeb"/>
        <w:numPr>
          <w:ilvl w:val="0"/>
          <w:numId w:val="32"/>
        </w:numPr>
        <w:spacing w:before="0" w:beforeAutospacing="0" w:after="0" w:afterAutospacing="0"/>
        <w:rPr>
          <w:rFonts w:ascii="Times New Roman" w:hAnsi="Times New Roman"/>
          <w:sz w:val="24"/>
          <w:szCs w:val="24"/>
        </w:rPr>
      </w:pPr>
      <w:r w:rsidRPr="004234E8">
        <w:rPr>
          <w:rFonts w:ascii="Times New Roman" w:hAnsi="Times New Roman"/>
          <w:b/>
          <w:sz w:val="24"/>
          <w:szCs w:val="24"/>
        </w:rPr>
        <w:t>Senior Citizen Law Offices of New Mexico (SCLO)</w:t>
      </w:r>
      <w:r w:rsidRPr="004234E8">
        <w:rPr>
          <w:rFonts w:ascii="Times New Roman" w:hAnsi="Times New Roman"/>
          <w:sz w:val="24"/>
          <w:szCs w:val="24"/>
        </w:rPr>
        <w:t xml:space="preserve"> offers free legal services to seniors age 60 and over for healthcare, public benefits, housing, advance directives, financial well-being, guardianships, consumer support, long term care, and estate planning.  For information go to </w:t>
      </w:r>
      <w:hyperlink r:id="rId47" w:history="1">
        <w:r w:rsidRPr="004234E8">
          <w:rPr>
            <w:rStyle w:val="Hyperlink"/>
            <w:rFonts w:ascii="Times New Roman" w:hAnsi="Times New Roman"/>
            <w:sz w:val="24"/>
            <w:szCs w:val="24"/>
          </w:rPr>
          <w:t>http://sclonm.org/</w:t>
        </w:r>
      </w:hyperlink>
      <w:r w:rsidRPr="004234E8">
        <w:rPr>
          <w:rFonts w:ascii="Times New Roman" w:hAnsi="Times New Roman"/>
          <w:sz w:val="24"/>
          <w:szCs w:val="24"/>
        </w:rPr>
        <w:t xml:space="preserve"> or call (505) 265-2300.</w:t>
      </w:r>
    </w:p>
    <w:p w14:paraId="7E705D32" w14:textId="77777777" w:rsidR="00963EAB" w:rsidRPr="004234E8" w:rsidRDefault="00963EAB" w:rsidP="00963EAB">
      <w:pPr>
        <w:pStyle w:val="NormalWeb"/>
        <w:spacing w:before="0" w:beforeAutospacing="0" w:after="0" w:afterAutospacing="0"/>
        <w:rPr>
          <w:rFonts w:ascii="Times New Roman" w:hAnsi="Times New Roman"/>
          <w:sz w:val="24"/>
          <w:szCs w:val="24"/>
        </w:rPr>
      </w:pPr>
    </w:p>
    <w:p w14:paraId="37B44F89" w14:textId="77777777" w:rsidR="00963EAB" w:rsidRDefault="00963EAB" w:rsidP="00963EAB">
      <w:pPr>
        <w:pStyle w:val="NormalWeb"/>
        <w:numPr>
          <w:ilvl w:val="0"/>
          <w:numId w:val="32"/>
        </w:numPr>
        <w:spacing w:before="0" w:beforeAutospacing="0" w:after="0" w:afterAutospacing="0"/>
        <w:rPr>
          <w:rFonts w:ascii="Times New Roman" w:hAnsi="Times New Roman"/>
          <w:sz w:val="24"/>
          <w:szCs w:val="24"/>
        </w:rPr>
      </w:pPr>
      <w:r w:rsidRPr="004234E8">
        <w:rPr>
          <w:rFonts w:ascii="Times New Roman" w:hAnsi="Times New Roman"/>
          <w:b/>
          <w:sz w:val="24"/>
          <w:szCs w:val="24"/>
        </w:rPr>
        <w:t>Guardianship Legal Helpline</w:t>
      </w:r>
      <w:r w:rsidRPr="004234E8">
        <w:rPr>
          <w:rFonts w:ascii="Times New Roman" w:hAnsi="Times New Roman"/>
          <w:sz w:val="24"/>
          <w:szCs w:val="24"/>
        </w:rPr>
        <w:t xml:space="preserve"> provides information, advice, and assistance for kinship guardianship cases and some direct legal representation.  For information go to </w:t>
      </w:r>
      <w:hyperlink r:id="rId48" w:history="1">
        <w:r w:rsidRPr="004234E8">
          <w:rPr>
            <w:rStyle w:val="Hyperlink"/>
            <w:rFonts w:ascii="Times New Roman" w:hAnsi="Times New Roman"/>
            <w:sz w:val="24"/>
            <w:szCs w:val="24"/>
          </w:rPr>
          <w:t>www.pegasuslaw.org</w:t>
        </w:r>
      </w:hyperlink>
      <w:r w:rsidRPr="004234E8">
        <w:rPr>
          <w:rFonts w:ascii="Times New Roman" w:hAnsi="Times New Roman"/>
          <w:sz w:val="24"/>
          <w:szCs w:val="24"/>
        </w:rPr>
        <w:t xml:space="preserve"> or call Statewide: 1 (800) 980-1165 (toll free) or Albuquerque: (505) 217-1660.</w:t>
      </w:r>
    </w:p>
    <w:p w14:paraId="1B5C04BA" w14:textId="77777777" w:rsidR="00963EAB" w:rsidRDefault="00963EAB" w:rsidP="00963EAB">
      <w:pPr>
        <w:pStyle w:val="ListParagraph"/>
        <w:spacing w:line="240" w:lineRule="auto"/>
        <w:rPr>
          <w:rFonts w:ascii="Times New Roman" w:hAnsi="Times New Roman"/>
          <w:sz w:val="24"/>
          <w:szCs w:val="24"/>
        </w:rPr>
      </w:pPr>
    </w:p>
    <w:p w14:paraId="342E11C3" w14:textId="77777777" w:rsidR="00963EAB" w:rsidRPr="004234E8" w:rsidRDefault="00963EAB" w:rsidP="00963EAB">
      <w:pPr>
        <w:pStyle w:val="ListParagraph"/>
        <w:numPr>
          <w:ilvl w:val="0"/>
          <w:numId w:val="32"/>
        </w:numPr>
        <w:shd w:val="clear" w:color="auto" w:fill="FFFFFF"/>
        <w:spacing w:after="0" w:line="240" w:lineRule="auto"/>
        <w:rPr>
          <w:rFonts w:ascii="Times New Roman" w:hAnsi="Times New Roman"/>
          <w:sz w:val="24"/>
          <w:szCs w:val="24"/>
        </w:rPr>
      </w:pPr>
      <w:r w:rsidRPr="004234E8">
        <w:rPr>
          <w:rFonts w:ascii="Times New Roman" w:hAnsi="Times New Roman"/>
          <w:b/>
          <w:iCs/>
          <w:sz w:val="24"/>
          <w:szCs w:val="24"/>
        </w:rPr>
        <w:t>New Mexico Legal Aid (NMLA)</w:t>
      </w:r>
      <w:r w:rsidRPr="004234E8">
        <w:rPr>
          <w:rFonts w:ascii="Times New Roman" w:hAnsi="Times New Roman"/>
          <w:iCs/>
          <w:sz w:val="24"/>
          <w:szCs w:val="24"/>
        </w:rPr>
        <w:t xml:space="preserve"> is a statewide legal services program that provides free legal services to low income people who are eligible under the federal poverty </w:t>
      </w:r>
      <w:r w:rsidRPr="004234E8">
        <w:rPr>
          <w:rFonts w:ascii="Times New Roman" w:hAnsi="Times New Roman"/>
          <w:iCs/>
          <w:sz w:val="24"/>
          <w:szCs w:val="24"/>
        </w:rPr>
        <w:lastRenderedPageBreak/>
        <w:t xml:space="preserve">guidelines.  NMLA has 10 field offices throughout New Mexico and the central administrative office is located in Albuquerque.  NMLA provides advice, brief service and extended representation, outreach, community legal education and other services.  </w:t>
      </w:r>
      <w:r w:rsidRPr="004234E8">
        <w:rPr>
          <w:rFonts w:ascii="Times New Roman" w:hAnsi="Times New Roman"/>
          <w:sz w:val="24"/>
          <w:szCs w:val="24"/>
        </w:rPr>
        <w:t>For information or legal help call (505) 217-1662 or (877) 514-9616.</w:t>
      </w:r>
    </w:p>
    <w:p w14:paraId="666C3689" w14:textId="77777777" w:rsidR="00963EAB" w:rsidRPr="004234E8" w:rsidRDefault="00963EAB" w:rsidP="00963EAB">
      <w:pPr>
        <w:pStyle w:val="ListParagraph"/>
        <w:shd w:val="clear" w:color="auto" w:fill="FFFFFF"/>
        <w:spacing w:after="0" w:line="240" w:lineRule="auto"/>
        <w:ind w:left="0"/>
        <w:rPr>
          <w:rFonts w:ascii="Times New Roman" w:hAnsi="Times New Roman"/>
          <w:sz w:val="24"/>
          <w:szCs w:val="24"/>
        </w:rPr>
      </w:pPr>
    </w:p>
    <w:p w14:paraId="607517A9" w14:textId="77777777" w:rsidR="00963EAB" w:rsidRPr="004234E8" w:rsidRDefault="00963EAB" w:rsidP="00963EAB">
      <w:pPr>
        <w:pStyle w:val="ListParagraph"/>
        <w:numPr>
          <w:ilvl w:val="0"/>
          <w:numId w:val="32"/>
        </w:numPr>
        <w:shd w:val="clear" w:color="auto" w:fill="FFFFFF"/>
        <w:spacing w:after="0" w:line="240" w:lineRule="auto"/>
        <w:rPr>
          <w:rFonts w:ascii="Times New Roman" w:hAnsi="Times New Roman"/>
          <w:sz w:val="24"/>
          <w:szCs w:val="24"/>
        </w:rPr>
      </w:pPr>
      <w:r w:rsidRPr="004234E8">
        <w:rPr>
          <w:rFonts w:ascii="Times New Roman" w:hAnsi="Times New Roman"/>
          <w:b/>
          <w:sz w:val="24"/>
          <w:szCs w:val="24"/>
        </w:rPr>
        <w:t>New Mexico Christian Legal Aid (NMCLA)</w:t>
      </w:r>
      <w:r w:rsidRPr="004234E8">
        <w:rPr>
          <w:rFonts w:ascii="Times New Roman" w:hAnsi="Times New Roman"/>
          <w:sz w:val="24"/>
          <w:szCs w:val="24"/>
        </w:rPr>
        <w:t xml:space="preserve"> is an independent, multi-denominational ministry and 501(c)(3) charitable organization that primarily serves the Albuquerque Metro Area.  They are Christian lawyers, law students, legal assistants, paralegals and other volunteers who provide pro bono legal and spiritual assistance to the homeless and needy during interview sessions at Noon Day Ministries, Albuquerque Rescue Mission, Good Shepherd Center, Victory Outreach Center and Joy Junction.  For information go to </w:t>
      </w:r>
      <w:hyperlink r:id="rId49" w:history="1">
        <w:r w:rsidRPr="004234E8">
          <w:rPr>
            <w:rStyle w:val="Hyperlink"/>
            <w:rFonts w:ascii="Times New Roman" w:eastAsia="Times New Roman" w:hAnsi="Times New Roman"/>
            <w:bCs/>
            <w:sz w:val="24"/>
            <w:szCs w:val="24"/>
          </w:rPr>
          <w:t>christianlegalaid@hotmail.com</w:t>
        </w:r>
      </w:hyperlink>
    </w:p>
    <w:p w14:paraId="07198BD5" w14:textId="77777777" w:rsidR="00963EAB" w:rsidRPr="004234E8" w:rsidRDefault="00963EAB" w:rsidP="00963EAB">
      <w:pPr>
        <w:pStyle w:val="ListParagraph"/>
        <w:shd w:val="clear" w:color="auto" w:fill="FFFFFF"/>
        <w:spacing w:after="0" w:line="240" w:lineRule="auto"/>
        <w:ind w:left="0"/>
        <w:rPr>
          <w:rFonts w:ascii="Times New Roman" w:hAnsi="Times New Roman"/>
          <w:sz w:val="24"/>
          <w:szCs w:val="24"/>
        </w:rPr>
      </w:pPr>
    </w:p>
    <w:p w14:paraId="7A163142" w14:textId="77777777" w:rsidR="00963EAB" w:rsidRDefault="00963EAB" w:rsidP="00963EAB">
      <w:pPr>
        <w:rPr>
          <w:rFonts w:ascii="Times New Roman" w:hAnsi="Times New Roman"/>
          <w:b/>
          <w:szCs w:val="24"/>
        </w:rPr>
      </w:pPr>
      <w:r w:rsidRPr="004234E8">
        <w:rPr>
          <w:rFonts w:ascii="Times New Roman" w:hAnsi="Times New Roman"/>
          <w:b/>
          <w:szCs w:val="24"/>
        </w:rPr>
        <w:t>FINANCIAL SERVICES</w:t>
      </w:r>
    </w:p>
    <w:p w14:paraId="406CAABC" w14:textId="77777777" w:rsidR="00963EAB" w:rsidRPr="004234E8" w:rsidRDefault="00963EAB" w:rsidP="00963EAB">
      <w:pPr>
        <w:rPr>
          <w:rFonts w:ascii="Times New Roman" w:hAnsi="Times New Roman"/>
          <w:b/>
          <w:szCs w:val="24"/>
        </w:rPr>
      </w:pPr>
    </w:p>
    <w:p w14:paraId="23DECE95" w14:textId="77777777" w:rsidR="00963EAB" w:rsidRPr="004234E8" w:rsidRDefault="00963EAB" w:rsidP="00963EAB">
      <w:pPr>
        <w:pStyle w:val="ListParagraph"/>
        <w:numPr>
          <w:ilvl w:val="0"/>
          <w:numId w:val="33"/>
        </w:numPr>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Consumer Protection Division</w:t>
      </w:r>
      <w:r w:rsidRPr="004234E8">
        <w:rPr>
          <w:rFonts w:ascii="Times New Roman" w:hAnsi="Times New Roman"/>
          <w:sz w:val="24"/>
          <w:szCs w:val="24"/>
        </w:rPr>
        <w:t xml:space="preserve"> can assist people who believe a debt collector has violated their legal rights.  For information call 1 (800) 678-1508.</w:t>
      </w:r>
    </w:p>
    <w:p w14:paraId="35A7ED44" w14:textId="77777777" w:rsidR="00963EAB" w:rsidRPr="004234E8" w:rsidRDefault="00963EAB" w:rsidP="00963EAB">
      <w:pPr>
        <w:pStyle w:val="ListParagraph"/>
        <w:spacing w:after="0" w:line="240" w:lineRule="auto"/>
        <w:ind w:left="0"/>
        <w:rPr>
          <w:rFonts w:ascii="Times New Roman" w:hAnsi="Times New Roman"/>
          <w:sz w:val="24"/>
          <w:szCs w:val="24"/>
        </w:rPr>
      </w:pPr>
    </w:p>
    <w:p w14:paraId="064619F5" w14:textId="77777777" w:rsidR="00963EAB" w:rsidRPr="004234E8" w:rsidRDefault="00A3372A" w:rsidP="00963EAB">
      <w:pPr>
        <w:pStyle w:val="ListParagraph"/>
        <w:numPr>
          <w:ilvl w:val="0"/>
          <w:numId w:val="33"/>
        </w:numPr>
        <w:spacing w:after="0" w:line="240" w:lineRule="auto"/>
        <w:rPr>
          <w:rFonts w:ascii="Times New Roman" w:hAnsi="Times New Roman"/>
          <w:sz w:val="24"/>
          <w:szCs w:val="24"/>
        </w:rPr>
      </w:pPr>
      <w:hyperlink r:id="rId50" w:tgtFrame="_blank" w:history="1">
        <w:r w:rsidR="00963EAB" w:rsidRPr="004234E8">
          <w:rPr>
            <w:rStyle w:val="Hyperlink"/>
            <w:rFonts w:ascii="Times New Roman" w:hAnsi="Times New Roman"/>
            <w:b/>
            <w:sz w:val="24"/>
            <w:szCs w:val="24"/>
          </w:rPr>
          <w:t>Money Management International</w:t>
        </w:r>
      </w:hyperlink>
      <w:r w:rsidR="00963EAB" w:rsidRPr="004234E8">
        <w:rPr>
          <w:rFonts w:ascii="Times New Roman" w:hAnsi="Times New Roman"/>
          <w:b/>
          <w:sz w:val="24"/>
          <w:szCs w:val="24"/>
        </w:rPr>
        <w:t xml:space="preserve"> (MMI)</w:t>
      </w:r>
      <w:r w:rsidR="00963EAB" w:rsidRPr="004234E8">
        <w:rPr>
          <w:rFonts w:ascii="Times New Roman" w:hAnsi="Times New Roman"/>
          <w:sz w:val="24"/>
          <w:szCs w:val="24"/>
        </w:rPr>
        <w:t xml:space="preserve"> provides credit and financial education, debt management, foreclosure prevention, bankruptcy counseling, and other financial counseling services.  For information go to </w:t>
      </w:r>
      <w:hyperlink r:id="rId51" w:history="1">
        <w:r w:rsidR="00963EAB" w:rsidRPr="004234E8">
          <w:rPr>
            <w:rStyle w:val="Hyperlink"/>
            <w:rFonts w:ascii="Times New Roman" w:eastAsia="Times New Roman" w:hAnsi="Times New Roman"/>
            <w:sz w:val="24"/>
            <w:szCs w:val="24"/>
          </w:rPr>
          <w:t>http://www.moneymanagement.org/</w:t>
        </w:r>
      </w:hyperlink>
      <w:r w:rsidR="00963EAB" w:rsidRPr="004234E8">
        <w:rPr>
          <w:rFonts w:ascii="Times New Roman" w:hAnsi="Times New Roman"/>
          <w:sz w:val="24"/>
          <w:szCs w:val="24"/>
        </w:rPr>
        <w:br/>
        <w:t> </w:t>
      </w:r>
    </w:p>
    <w:p w14:paraId="4A5E6DB9" w14:textId="77777777" w:rsidR="00963EAB" w:rsidRPr="004234E8" w:rsidRDefault="00963EAB" w:rsidP="00963EAB">
      <w:pPr>
        <w:pStyle w:val="ListParagraph"/>
        <w:numPr>
          <w:ilvl w:val="0"/>
          <w:numId w:val="33"/>
        </w:numPr>
        <w:spacing w:after="0" w:line="240" w:lineRule="auto"/>
        <w:rPr>
          <w:rFonts w:ascii="Times New Roman" w:hAnsi="Times New Roman"/>
          <w:sz w:val="24"/>
          <w:szCs w:val="24"/>
        </w:rPr>
      </w:pPr>
      <w:r w:rsidRPr="004234E8">
        <w:rPr>
          <w:rFonts w:ascii="Times New Roman" w:hAnsi="Times New Roman"/>
          <w:sz w:val="24"/>
          <w:szCs w:val="24"/>
        </w:rPr>
        <w:t xml:space="preserve">Consumers can contact the </w:t>
      </w:r>
      <w:hyperlink r:id="rId52" w:tgtFrame="_blank" w:history="1">
        <w:r w:rsidRPr="004234E8">
          <w:rPr>
            <w:rStyle w:val="Hyperlink"/>
            <w:rFonts w:ascii="Times New Roman" w:hAnsi="Times New Roman"/>
            <w:b/>
            <w:sz w:val="24"/>
            <w:szCs w:val="24"/>
          </w:rPr>
          <w:t>Better Business Bureau (BBB)</w:t>
        </w:r>
      </w:hyperlink>
      <w:r w:rsidRPr="004234E8">
        <w:rPr>
          <w:rFonts w:ascii="Times New Roman" w:hAnsi="Times New Roman"/>
          <w:sz w:val="24"/>
          <w:szCs w:val="24"/>
        </w:rPr>
        <w:t xml:space="preserve"> before paying for or contracting for any financial counseling or debt management plan to ensure they are working with a reputable agency.  For information go to </w:t>
      </w:r>
      <w:hyperlink r:id="rId53" w:history="1">
        <w:r w:rsidRPr="004234E8">
          <w:rPr>
            <w:rStyle w:val="Hyperlink"/>
            <w:rFonts w:ascii="Times New Roman" w:eastAsia="Times New Roman" w:hAnsi="Times New Roman"/>
            <w:sz w:val="24"/>
            <w:szCs w:val="24"/>
          </w:rPr>
          <w:t>https://www.bbb.org/</w:t>
        </w:r>
      </w:hyperlink>
    </w:p>
    <w:p w14:paraId="23A42202" w14:textId="77777777" w:rsidR="00963EAB" w:rsidRPr="004234E8" w:rsidRDefault="00963EAB" w:rsidP="00963EAB">
      <w:pPr>
        <w:pStyle w:val="ListParagraph"/>
        <w:spacing w:after="0" w:line="240" w:lineRule="auto"/>
        <w:ind w:left="0"/>
        <w:rPr>
          <w:rFonts w:ascii="Times New Roman" w:hAnsi="Times New Roman"/>
          <w:sz w:val="24"/>
          <w:szCs w:val="24"/>
        </w:rPr>
      </w:pPr>
    </w:p>
    <w:p w14:paraId="6AB96B5C" w14:textId="77777777" w:rsidR="00963EAB" w:rsidRDefault="00963EAB" w:rsidP="00963EAB">
      <w:pPr>
        <w:rPr>
          <w:rFonts w:ascii="Times New Roman" w:hAnsi="Times New Roman"/>
          <w:b/>
          <w:szCs w:val="24"/>
        </w:rPr>
      </w:pPr>
      <w:r w:rsidRPr="004234E8">
        <w:rPr>
          <w:rFonts w:ascii="Times New Roman" w:hAnsi="Times New Roman"/>
          <w:b/>
          <w:szCs w:val="24"/>
        </w:rPr>
        <w:t>MENTAL HEALTH</w:t>
      </w:r>
    </w:p>
    <w:p w14:paraId="665890F2" w14:textId="77777777" w:rsidR="00963EAB" w:rsidRPr="004234E8" w:rsidRDefault="00963EAB" w:rsidP="00963EAB">
      <w:pPr>
        <w:rPr>
          <w:rFonts w:ascii="Times New Roman" w:hAnsi="Times New Roman"/>
          <w:b/>
          <w:szCs w:val="24"/>
        </w:rPr>
      </w:pPr>
    </w:p>
    <w:p w14:paraId="6EBD7CA9" w14:textId="77777777" w:rsidR="00963EAB" w:rsidRPr="004234E8" w:rsidRDefault="00963EAB" w:rsidP="00963EAB">
      <w:pPr>
        <w:pStyle w:val="ListParagraph"/>
        <w:numPr>
          <w:ilvl w:val="0"/>
          <w:numId w:val="34"/>
        </w:numPr>
        <w:spacing w:after="0" w:line="240" w:lineRule="auto"/>
        <w:rPr>
          <w:rFonts w:ascii="Times New Roman" w:hAnsi="Times New Roman"/>
          <w:sz w:val="24"/>
          <w:szCs w:val="24"/>
        </w:rPr>
      </w:pPr>
      <w:r w:rsidRPr="004234E8">
        <w:rPr>
          <w:rFonts w:ascii="Times New Roman" w:hAnsi="Times New Roman"/>
          <w:b/>
          <w:sz w:val="24"/>
          <w:szCs w:val="24"/>
        </w:rPr>
        <w:t>NeedyMeds.org</w:t>
      </w:r>
      <w:r w:rsidRPr="004234E8">
        <w:rPr>
          <w:rFonts w:ascii="Times New Roman" w:hAnsi="Times New Roman"/>
          <w:sz w:val="24"/>
          <w:szCs w:val="24"/>
        </w:rPr>
        <w:t xml:space="preserve"> is a website that lists the contact information for 195 free, low-cost or sliding scale clinics in New Mexico.  Clinics are listed in alphabetical order by city.  For information go to </w:t>
      </w:r>
      <w:hyperlink r:id="rId54" w:history="1">
        <w:r w:rsidRPr="004234E8">
          <w:rPr>
            <w:rStyle w:val="Hyperlink"/>
            <w:rFonts w:ascii="Times New Roman" w:eastAsia="Times New Roman" w:hAnsi="Times New Roman"/>
            <w:sz w:val="24"/>
            <w:szCs w:val="24"/>
          </w:rPr>
          <w:t>http://www.needymeds.org</w:t>
        </w:r>
      </w:hyperlink>
    </w:p>
    <w:p w14:paraId="76645D0C" w14:textId="77777777" w:rsidR="00963EAB" w:rsidRPr="004234E8" w:rsidRDefault="00963EAB" w:rsidP="00963EAB">
      <w:pPr>
        <w:pStyle w:val="ListParagraph"/>
        <w:spacing w:after="0" w:line="240" w:lineRule="auto"/>
        <w:ind w:left="0"/>
        <w:rPr>
          <w:rFonts w:ascii="Times New Roman" w:hAnsi="Times New Roman"/>
          <w:sz w:val="24"/>
          <w:szCs w:val="24"/>
        </w:rPr>
      </w:pPr>
    </w:p>
    <w:p w14:paraId="035286BB" w14:textId="77777777" w:rsidR="00963EAB" w:rsidRPr="004234E8" w:rsidRDefault="00963EAB" w:rsidP="00963EAB">
      <w:pPr>
        <w:pStyle w:val="ListParagraph"/>
        <w:numPr>
          <w:ilvl w:val="0"/>
          <w:numId w:val="34"/>
        </w:numPr>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New Mexico Crisis and Access Line (NMCAL)</w:t>
      </w:r>
      <w:r w:rsidRPr="004234E8">
        <w:rPr>
          <w:rFonts w:ascii="Times New Roman" w:hAnsi="Times New Roman"/>
          <w:sz w:val="24"/>
          <w:szCs w:val="24"/>
        </w:rPr>
        <w:t xml:space="preserve"> is a statewide mental health crisis line for anyone who resides in the State of New Mexico.  NMCAL is a centralized, single telephone number, answered by professional counselors 24 hours a day, 7 days a week, 365 days a year.  Counselors have access to emergency workers if needed, are trained in assessing a crisis and responding with the least restrictive alternative.  Additionally, callers are referred to resources local to them at the end of the call or by a follow up call by the next business day.  Toll free 24/7: 1 (855) NMCRISIS (662-7474) OR 1 (855) 227-5485 (TTY).  New Mexico </w:t>
      </w:r>
      <w:proofErr w:type="spellStart"/>
      <w:r w:rsidRPr="004234E8">
        <w:rPr>
          <w:rFonts w:ascii="Times New Roman" w:hAnsi="Times New Roman"/>
          <w:sz w:val="24"/>
          <w:szCs w:val="24"/>
        </w:rPr>
        <w:t>Warmline</w:t>
      </w:r>
      <w:proofErr w:type="spellEnd"/>
      <w:r w:rsidRPr="004234E8">
        <w:rPr>
          <w:rFonts w:ascii="Times New Roman" w:hAnsi="Times New Roman"/>
          <w:sz w:val="24"/>
          <w:szCs w:val="24"/>
        </w:rPr>
        <w:t>: 1 (855) 4NM-7100 or 1 (855) 466-7100.</w:t>
      </w:r>
    </w:p>
    <w:p w14:paraId="100760AB" w14:textId="77777777" w:rsidR="00963EAB" w:rsidRPr="004234E8" w:rsidRDefault="00963EAB" w:rsidP="00963EAB">
      <w:pPr>
        <w:pStyle w:val="ListParagraph"/>
        <w:spacing w:after="0" w:line="240" w:lineRule="auto"/>
        <w:ind w:left="0"/>
        <w:rPr>
          <w:rFonts w:ascii="Times New Roman" w:hAnsi="Times New Roman"/>
          <w:sz w:val="24"/>
          <w:szCs w:val="24"/>
        </w:rPr>
      </w:pPr>
    </w:p>
    <w:p w14:paraId="06144476" w14:textId="77777777" w:rsidR="00963EAB" w:rsidRDefault="00963EAB" w:rsidP="00963EAB">
      <w:pPr>
        <w:rPr>
          <w:rFonts w:ascii="Times New Roman" w:hAnsi="Times New Roman"/>
          <w:b/>
          <w:szCs w:val="24"/>
        </w:rPr>
      </w:pPr>
      <w:r w:rsidRPr="004234E8">
        <w:rPr>
          <w:rFonts w:ascii="Times New Roman" w:hAnsi="Times New Roman"/>
          <w:b/>
          <w:szCs w:val="24"/>
        </w:rPr>
        <w:t>SOCIAL SECURITY</w:t>
      </w:r>
    </w:p>
    <w:p w14:paraId="52932028" w14:textId="77777777" w:rsidR="00963EAB" w:rsidRPr="004234E8" w:rsidRDefault="00963EAB" w:rsidP="00963EAB">
      <w:pPr>
        <w:rPr>
          <w:rFonts w:ascii="Times New Roman" w:hAnsi="Times New Roman"/>
          <w:b/>
          <w:szCs w:val="24"/>
        </w:rPr>
      </w:pPr>
    </w:p>
    <w:p w14:paraId="71458EB2" w14:textId="77777777" w:rsidR="00963EAB" w:rsidRDefault="00963EAB" w:rsidP="00963EAB">
      <w:pPr>
        <w:pStyle w:val="ListParagraph"/>
        <w:numPr>
          <w:ilvl w:val="0"/>
          <w:numId w:val="35"/>
        </w:numPr>
        <w:spacing w:after="0" w:line="240" w:lineRule="auto"/>
        <w:rPr>
          <w:rFonts w:ascii="Times New Roman" w:hAnsi="Times New Roman"/>
          <w:sz w:val="24"/>
          <w:szCs w:val="24"/>
        </w:rPr>
      </w:pPr>
      <w:r w:rsidRPr="004234E8">
        <w:rPr>
          <w:rFonts w:ascii="Times New Roman" w:hAnsi="Times New Roman"/>
          <w:b/>
          <w:sz w:val="24"/>
          <w:szCs w:val="24"/>
        </w:rPr>
        <w:t>Social Security</w:t>
      </w:r>
      <w:r w:rsidRPr="004234E8">
        <w:rPr>
          <w:rFonts w:ascii="Times New Roman" w:hAnsi="Times New Roman"/>
          <w:sz w:val="24"/>
          <w:szCs w:val="24"/>
        </w:rPr>
        <w:t xml:space="preserve"> provides income benefits to adults, older adults and children.  In addition to </w:t>
      </w:r>
      <w:hyperlink r:id="rId55" w:history="1">
        <w:r w:rsidRPr="004234E8">
          <w:rPr>
            <w:rStyle w:val="Hyperlink"/>
            <w:rFonts w:ascii="Times New Roman" w:hAnsi="Times New Roman"/>
            <w:b/>
            <w:sz w:val="24"/>
            <w:szCs w:val="24"/>
          </w:rPr>
          <w:t>Retirement</w:t>
        </w:r>
      </w:hyperlink>
      <w:hyperlink r:id="rId56" w:history="1">
        <w:r w:rsidRPr="004234E8">
          <w:rPr>
            <w:rStyle w:val="Hyperlink"/>
            <w:rFonts w:ascii="Times New Roman" w:hAnsi="Times New Roman"/>
            <w:b/>
            <w:sz w:val="24"/>
            <w:szCs w:val="24"/>
          </w:rPr>
          <w:t xml:space="preserve"> </w:t>
        </w:r>
      </w:hyperlink>
      <w:r w:rsidRPr="004234E8">
        <w:rPr>
          <w:rFonts w:ascii="Times New Roman" w:hAnsi="Times New Roman"/>
          <w:b/>
          <w:sz w:val="24"/>
          <w:szCs w:val="24"/>
        </w:rPr>
        <w:t xml:space="preserve">and </w:t>
      </w:r>
      <w:hyperlink r:id="rId57" w:history="1">
        <w:r w:rsidRPr="004234E8">
          <w:rPr>
            <w:rStyle w:val="Hyperlink"/>
            <w:rFonts w:ascii="Times New Roman" w:hAnsi="Times New Roman"/>
            <w:b/>
            <w:sz w:val="24"/>
            <w:szCs w:val="24"/>
          </w:rPr>
          <w:t>Disability</w:t>
        </w:r>
      </w:hyperlink>
      <w:hyperlink r:id="rId58" w:history="1">
        <w:r w:rsidRPr="004234E8">
          <w:rPr>
            <w:rStyle w:val="Hyperlink"/>
            <w:rFonts w:ascii="Times New Roman" w:hAnsi="Times New Roman"/>
            <w:sz w:val="24"/>
            <w:szCs w:val="24"/>
          </w:rPr>
          <w:t xml:space="preserve"> </w:t>
        </w:r>
      </w:hyperlink>
      <w:r w:rsidRPr="004234E8">
        <w:rPr>
          <w:rFonts w:ascii="Times New Roman" w:hAnsi="Times New Roman"/>
          <w:sz w:val="24"/>
          <w:szCs w:val="24"/>
        </w:rPr>
        <w:t xml:space="preserve">benefits, </w:t>
      </w:r>
      <w:hyperlink r:id="rId59" w:history="1">
        <w:r w:rsidRPr="004234E8">
          <w:rPr>
            <w:rStyle w:val="Hyperlink"/>
            <w:rFonts w:ascii="Times New Roman" w:hAnsi="Times New Roman"/>
            <w:b/>
            <w:sz w:val="24"/>
            <w:szCs w:val="24"/>
          </w:rPr>
          <w:t>Survivor’s Benefits</w:t>
        </w:r>
      </w:hyperlink>
      <w:hyperlink r:id="rId60" w:history="1">
        <w:r w:rsidRPr="004234E8">
          <w:rPr>
            <w:rStyle w:val="Hyperlink"/>
            <w:rFonts w:ascii="Times New Roman" w:eastAsia="Arial" w:hAnsi="Times New Roman"/>
            <w:b/>
            <w:sz w:val="24"/>
            <w:szCs w:val="24"/>
          </w:rPr>
          <w:t xml:space="preserve"> </w:t>
        </w:r>
      </w:hyperlink>
      <w:r w:rsidRPr="004234E8">
        <w:rPr>
          <w:rFonts w:ascii="Times New Roman" w:hAnsi="Times New Roman"/>
          <w:sz w:val="24"/>
          <w:szCs w:val="24"/>
        </w:rPr>
        <w:t xml:space="preserve">are based on a child’s parent’s earnings and may be needed if a child’s parents die.  The </w:t>
      </w:r>
      <w:hyperlink r:id="rId61" w:history="1">
        <w:r w:rsidRPr="004234E8">
          <w:rPr>
            <w:rStyle w:val="Hyperlink"/>
            <w:rFonts w:ascii="Times New Roman" w:hAnsi="Times New Roman"/>
            <w:b/>
            <w:sz w:val="24"/>
            <w:szCs w:val="24"/>
          </w:rPr>
          <w:t xml:space="preserve">Supplemental </w:t>
        </w:r>
        <w:r w:rsidRPr="004234E8">
          <w:rPr>
            <w:rStyle w:val="Hyperlink"/>
            <w:rFonts w:ascii="Times New Roman" w:hAnsi="Times New Roman"/>
            <w:b/>
            <w:sz w:val="24"/>
            <w:szCs w:val="24"/>
          </w:rPr>
          <w:lastRenderedPageBreak/>
          <w:t xml:space="preserve">Security </w:t>
        </w:r>
      </w:hyperlink>
      <w:hyperlink r:id="rId62" w:history="1">
        <w:r w:rsidRPr="004234E8">
          <w:rPr>
            <w:rStyle w:val="Hyperlink"/>
            <w:rFonts w:ascii="Times New Roman" w:hAnsi="Times New Roman"/>
            <w:b/>
            <w:sz w:val="24"/>
            <w:szCs w:val="24"/>
          </w:rPr>
          <w:t>Income</w:t>
        </w:r>
      </w:hyperlink>
      <w:hyperlink r:id="rId63" w:history="1">
        <w:r w:rsidRPr="004234E8">
          <w:rPr>
            <w:rStyle w:val="Hyperlink"/>
            <w:rFonts w:ascii="Times New Roman" w:hAnsi="Times New Roman"/>
            <w:b/>
            <w:sz w:val="24"/>
            <w:szCs w:val="24"/>
          </w:rPr>
          <w:t xml:space="preserve"> </w:t>
        </w:r>
      </w:hyperlink>
      <w:r w:rsidRPr="004234E8">
        <w:rPr>
          <w:rFonts w:ascii="Times New Roman" w:hAnsi="Times New Roman"/>
          <w:b/>
          <w:sz w:val="24"/>
          <w:szCs w:val="24"/>
        </w:rPr>
        <w:t xml:space="preserve">(SSI) </w:t>
      </w:r>
      <w:r w:rsidRPr="004234E8">
        <w:rPr>
          <w:rFonts w:ascii="Times New Roman" w:hAnsi="Times New Roman"/>
          <w:sz w:val="24"/>
          <w:szCs w:val="24"/>
        </w:rPr>
        <w:t xml:space="preserve">program pays benefits to disabled </w:t>
      </w:r>
      <w:hyperlink r:id="rId64" w:history="1">
        <w:r w:rsidRPr="004234E8">
          <w:rPr>
            <w:rStyle w:val="Hyperlink"/>
            <w:rFonts w:ascii="Times New Roman" w:hAnsi="Times New Roman"/>
            <w:sz w:val="24"/>
            <w:szCs w:val="24"/>
          </w:rPr>
          <w:t>adults</w:t>
        </w:r>
      </w:hyperlink>
      <w:hyperlink r:id="rId65" w:history="1">
        <w:r w:rsidRPr="004234E8">
          <w:rPr>
            <w:rStyle w:val="Hyperlink"/>
            <w:rFonts w:ascii="Times New Roman" w:hAnsi="Times New Roman"/>
            <w:sz w:val="24"/>
            <w:szCs w:val="24"/>
          </w:rPr>
          <w:t xml:space="preserve"> </w:t>
        </w:r>
      </w:hyperlink>
      <w:r w:rsidRPr="004234E8">
        <w:rPr>
          <w:rFonts w:ascii="Times New Roman" w:hAnsi="Times New Roman"/>
          <w:sz w:val="24"/>
          <w:szCs w:val="24"/>
        </w:rPr>
        <w:t xml:space="preserve">and </w:t>
      </w:r>
      <w:hyperlink r:id="rId66" w:history="1">
        <w:r w:rsidRPr="004234E8">
          <w:rPr>
            <w:rStyle w:val="Hyperlink"/>
            <w:rFonts w:ascii="Times New Roman" w:hAnsi="Times New Roman"/>
            <w:sz w:val="24"/>
            <w:szCs w:val="24"/>
          </w:rPr>
          <w:t>children</w:t>
        </w:r>
      </w:hyperlink>
      <w:hyperlink r:id="rId67" w:history="1">
        <w:r w:rsidRPr="004234E8">
          <w:rPr>
            <w:rStyle w:val="Hyperlink"/>
            <w:rFonts w:ascii="Times New Roman" w:hAnsi="Times New Roman"/>
            <w:sz w:val="24"/>
            <w:szCs w:val="24"/>
          </w:rPr>
          <w:t xml:space="preserve"> </w:t>
        </w:r>
      </w:hyperlink>
      <w:r w:rsidRPr="004234E8">
        <w:rPr>
          <w:rFonts w:ascii="Times New Roman" w:hAnsi="Times New Roman"/>
          <w:sz w:val="24"/>
          <w:szCs w:val="24"/>
        </w:rPr>
        <w:t xml:space="preserve">who have limited income and resources.  SSI benefits are also payable to people 65 and older without disabilities who meet the financial guidelines.  To find your local Social Security Administration office, go to the online directory at </w:t>
      </w:r>
      <w:hyperlink r:id="rId68" w:history="1">
        <w:r w:rsidRPr="004234E8">
          <w:rPr>
            <w:rStyle w:val="Hyperlink"/>
            <w:rFonts w:ascii="Times New Roman" w:eastAsia="Times New Roman" w:hAnsi="Times New Roman"/>
            <w:sz w:val="24"/>
            <w:szCs w:val="24"/>
          </w:rPr>
          <w:t>www.socialsecurity.gov/locator</w:t>
        </w:r>
      </w:hyperlink>
      <w:r w:rsidRPr="004234E8">
        <w:rPr>
          <w:rFonts w:ascii="Times New Roman" w:hAnsi="Times New Roman"/>
          <w:sz w:val="24"/>
          <w:szCs w:val="24"/>
        </w:rPr>
        <w:t xml:space="preserve"> or call 1 (800) 772-1213 (toll free).</w:t>
      </w:r>
    </w:p>
    <w:p w14:paraId="14803FA6" w14:textId="77777777" w:rsidR="00963EAB" w:rsidRDefault="00963EAB" w:rsidP="00963EAB">
      <w:pPr>
        <w:pStyle w:val="ListParagraph"/>
        <w:spacing w:after="0" w:line="240" w:lineRule="auto"/>
        <w:rPr>
          <w:rFonts w:ascii="Times New Roman" w:hAnsi="Times New Roman"/>
          <w:sz w:val="24"/>
          <w:szCs w:val="24"/>
        </w:rPr>
      </w:pPr>
    </w:p>
    <w:p w14:paraId="171675E2" w14:textId="77777777" w:rsidR="00963EAB" w:rsidRPr="004234E8" w:rsidRDefault="00963EAB" w:rsidP="00963EAB">
      <w:pPr>
        <w:pStyle w:val="NormalWeb"/>
        <w:numPr>
          <w:ilvl w:val="0"/>
          <w:numId w:val="35"/>
        </w:numPr>
        <w:spacing w:before="0" w:beforeAutospacing="0" w:after="0" w:afterAutospacing="0"/>
        <w:rPr>
          <w:rFonts w:ascii="Times New Roman" w:hAnsi="Times New Roman"/>
          <w:sz w:val="24"/>
          <w:szCs w:val="24"/>
        </w:rPr>
      </w:pPr>
      <w:r w:rsidRPr="004234E8">
        <w:rPr>
          <w:rFonts w:ascii="Times New Roman" w:hAnsi="Times New Roman"/>
          <w:b/>
          <w:sz w:val="24"/>
          <w:szCs w:val="24"/>
        </w:rPr>
        <w:t>Benefits Counseling Program</w:t>
      </w:r>
      <w:r w:rsidRPr="004234E8">
        <w:rPr>
          <w:rFonts w:ascii="Times New Roman" w:hAnsi="Times New Roman"/>
          <w:sz w:val="24"/>
          <w:szCs w:val="24"/>
        </w:rPr>
        <w:t xml:space="preserve"> assists individuals and families with eligibility questions and problems related to Medicare, including prescription drug coverage under Medicare Part D, managed care, long-term care planning, health insurance and other health care issues.  For information go to </w:t>
      </w:r>
      <w:hyperlink r:id="rId69" w:history="1">
        <w:r w:rsidRPr="004234E8">
          <w:rPr>
            <w:rStyle w:val="Hyperlink"/>
            <w:rFonts w:ascii="Times New Roman" w:hAnsi="Times New Roman"/>
            <w:sz w:val="24"/>
            <w:szCs w:val="24"/>
          </w:rPr>
          <w:t>http://www.nmaging.state.nm.us/</w:t>
        </w:r>
      </w:hyperlink>
      <w:r w:rsidRPr="004234E8">
        <w:rPr>
          <w:rFonts w:ascii="Times New Roman" w:hAnsi="Times New Roman"/>
          <w:sz w:val="24"/>
          <w:szCs w:val="24"/>
        </w:rPr>
        <w:t xml:space="preserve"> or call Santa Fe: (866) 451-2901, Albuquerque: (866) 842-9230, Las Cruces: (800) 762-8690.</w:t>
      </w:r>
    </w:p>
    <w:p w14:paraId="53B529E1" w14:textId="77777777" w:rsidR="00963EAB" w:rsidRPr="004234E8" w:rsidRDefault="00963EAB" w:rsidP="00963EAB">
      <w:pPr>
        <w:pStyle w:val="NormalWeb"/>
        <w:spacing w:before="0" w:after="0" w:afterAutospacing="0"/>
        <w:rPr>
          <w:rFonts w:ascii="Times New Roman" w:hAnsi="Times New Roman"/>
          <w:sz w:val="24"/>
          <w:szCs w:val="24"/>
        </w:rPr>
      </w:pPr>
    </w:p>
    <w:p w14:paraId="68148137" w14:textId="77777777" w:rsidR="00963EAB" w:rsidRDefault="00963EAB" w:rsidP="00963EAB">
      <w:pPr>
        <w:rPr>
          <w:rFonts w:ascii="Times New Roman" w:hAnsi="Times New Roman"/>
          <w:b/>
          <w:szCs w:val="24"/>
        </w:rPr>
      </w:pPr>
      <w:r w:rsidRPr="004234E8">
        <w:rPr>
          <w:rFonts w:ascii="Times New Roman" w:hAnsi="Times New Roman"/>
          <w:b/>
          <w:szCs w:val="24"/>
        </w:rPr>
        <w:t>CAREGIVER SUPPORT</w:t>
      </w:r>
    </w:p>
    <w:p w14:paraId="75AE0B12" w14:textId="77777777" w:rsidR="00963EAB" w:rsidRPr="004234E8" w:rsidRDefault="00963EAB" w:rsidP="00963EAB">
      <w:pPr>
        <w:rPr>
          <w:rFonts w:ascii="Times New Roman" w:hAnsi="Times New Roman"/>
          <w:b/>
          <w:szCs w:val="24"/>
        </w:rPr>
      </w:pPr>
    </w:p>
    <w:p w14:paraId="30EBA78D" w14:textId="77777777" w:rsidR="00963EAB" w:rsidRPr="004234E8" w:rsidRDefault="00963EAB" w:rsidP="00963EAB">
      <w:pPr>
        <w:pStyle w:val="ListParagraph"/>
        <w:numPr>
          <w:ilvl w:val="0"/>
          <w:numId w:val="36"/>
        </w:numPr>
        <w:shd w:val="clear" w:color="auto" w:fill="FFFFFF"/>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 xml:space="preserve">National </w:t>
      </w:r>
      <w:hyperlink r:id="rId70" w:history="1">
        <w:r w:rsidRPr="004234E8">
          <w:rPr>
            <w:rStyle w:val="Hyperlink"/>
            <w:rFonts w:ascii="Times New Roman" w:eastAsia="Arial" w:hAnsi="Times New Roman"/>
            <w:b/>
            <w:sz w:val="24"/>
            <w:szCs w:val="24"/>
          </w:rPr>
          <w:t>Eldercare Locator</w:t>
        </w:r>
      </w:hyperlink>
      <w:hyperlink r:id="rId71" w:history="1">
        <w:r w:rsidRPr="004234E8">
          <w:rPr>
            <w:rStyle w:val="Hyperlink"/>
            <w:rFonts w:ascii="Times New Roman" w:eastAsia="Arial" w:hAnsi="Times New Roman"/>
            <w:sz w:val="24"/>
            <w:szCs w:val="24"/>
          </w:rPr>
          <w:t xml:space="preserve"> </w:t>
        </w:r>
      </w:hyperlink>
      <w:r w:rsidRPr="004234E8">
        <w:rPr>
          <w:rFonts w:ascii="Times New Roman" w:eastAsia="Arial" w:hAnsi="Times New Roman"/>
          <w:sz w:val="24"/>
          <w:szCs w:val="24"/>
        </w:rPr>
        <w:t>service</w:t>
      </w:r>
      <w:r w:rsidRPr="004234E8">
        <w:rPr>
          <w:rFonts w:ascii="Times New Roman" w:eastAsia="Arial" w:hAnsi="Times New Roman"/>
          <w:b/>
          <w:sz w:val="24"/>
          <w:szCs w:val="24"/>
        </w:rPr>
        <w:t xml:space="preserve"> </w:t>
      </w:r>
      <w:r w:rsidRPr="004234E8">
        <w:rPr>
          <w:rFonts w:ascii="Times New Roman" w:hAnsi="Times New Roman"/>
          <w:sz w:val="24"/>
          <w:szCs w:val="24"/>
        </w:rPr>
        <w:t xml:space="preserve">helps you find your local area </w:t>
      </w:r>
      <w:r w:rsidRPr="004234E8">
        <w:rPr>
          <w:rFonts w:ascii="Times New Roman" w:hAnsi="Times New Roman"/>
          <w:b/>
          <w:sz w:val="24"/>
          <w:szCs w:val="24"/>
        </w:rPr>
        <w:t>Agency on Aging (AAA)</w:t>
      </w:r>
      <w:r w:rsidRPr="004234E8">
        <w:rPr>
          <w:rFonts w:ascii="Times New Roman" w:hAnsi="Times New Roman"/>
          <w:sz w:val="24"/>
          <w:szCs w:val="24"/>
        </w:rPr>
        <w:t xml:space="preserve"> and other state and local resources that can help with public benefits, local programs and other services for older adults. For information call 1-800-677-1116 (toll-free) or go to </w:t>
      </w:r>
      <w:hyperlink r:id="rId72" w:history="1">
        <w:r w:rsidRPr="004234E8">
          <w:rPr>
            <w:rStyle w:val="Hyperlink"/>
            <w:rFonts w:ascii="Times New Roman" w:hAnsi="Times New Roman"/>
            <w:sz w:val="24"/>
            <w:szCs w:val="24"/>
          </w:rPr>
          <w:t>www.eldercare.gov</w:t>
        </w:r>
      </w:hyperlink>
    </w:p>
    <w:p w14:paraId="5B87A95B" w14:textId="77777777" w:rsidR="00963EAB" w:rsidRPr="004234E8" w:rsidRDefault="00963EAB" w:rsidP="00963EAB">
      <w:pPr>
        <w:pStyle w:val="ListParagraph"/>
        <w:shd w:val="clear" w:color="auto" w:fill="FFFFFF"/>
        <w:spacing w:after="0" w:line="240" w:lineRule="auto"/>
        <w:ind w:left="0"/>
        <w:rPr>
          <w:rFonts w:ascii="Times New Roman" w:hAnsi="Times New Roman"/>
          <w:sz w:val="24"/>
          <w:szCs w:val="24"/>
        </w:rPr>
      </w:pPr>
    </w:p>
    <w:p w14:paraId="7E78FFCA" w14:textId="77777777" w:rsidR="00963EAB" w:rsidRPr="004234E8" w:rsidRDefault="00963EAB" w:rsidP="00963EAB">
      <w:pPr>
        <w:pStyle w:val="NormalWeb"/>
        <w:numPr>
          <w:ilvl w:val="0"/>
          <w:numId w:val="36"/>
        </w:numPr>
        <w:spacing w:before="0" w:beforeAutospacing="0" w:after="0" w:afterAutospacing="0"/>
        <w:rPr>
          <w:rStyle w:val="Hyperlink"/>
          <w:rFonts w:ascii="Times New Roman" w:hAnsi="Times New Roman"/>
          <w:color w:val="auto"/>
          <w:sz w:val="24"/>
          <w:szCs w:val="24"/>
        </w:rPr>
      </w:pPr>
      <w:r w:rsidRPr="004234E8">
        <w:rPr>
          <w:rFonts w:ascii="Times New Roman" w:hAnsi="Times New Roman"/>
          <w:b/>
          <w:sz w:val="24"/>
          <w:szCs w:val="24"/>
        </w:rPr>
        <w:t xml:space="preserve">Family Caregiver Support Program (FCSP) </w:t>
      </w:r>
      <w:r w:rsidRPr="004234E8">
        <w:rPr>
          <w:rFonts w:ascii="Times New Roman" w:hAnsi="Times New Roman"/>
          <w:sz w:val="24"/>
          <w:szCs w:val="24"/>
        </w:rPr>
        <w:t xml:space="preserve">provides services for family caregivers through local area </w:t>
      </w:r>
      <w:r w:rsidRPr="004234E8">
        <w:rPr>
          <w:rFonts w:ascii="Times New Roman" w:hAnsi="Times New Roman"/>
          <w:b/>
          <w:sz w:val="24"/>
          <w:szCs w:val="24"/>
        </w:rPr>
        <w:t>Agencies on Aging (AAAs)</w:t>
      </w:r>
      <w:r w:rsidRPr="004234E8">
        <w:rPr>
          <w:rFonts w:ascii="Times New Roman" w:hAnsi="Times New Roman"/>
          <w:sz w:val="24"/>
          <w:szCs w:val="24"/>
        </w:rPr>
        <w:t xml:space="preserve"> and include: information, assistance, individual counseling, support groups and caregiver training, respite care, and limited supplemental services, such as transportation and home modifications.  For information go to </w:t>
      </w:r>
      <w:hyperlink r:id="rId73" w:history="1">
        <w:r w:rsidRPr="004234E8">
          <w:rPr>
            <w:rStyle w:val="Hyperlink"/>
            <w:rFonts w:ascii="Times New Roman" w:hAnsi="Times New Roman"/>
            <w:sz w:val="24"/>
            <w:szCs w:val="24"/>
          </w:rPr>
          <w:t>http://www.carenewmexico.org/list10_nm_Aging_Services_senior_centers.htm</w:t>
        </w:r>
      </w:hyperlink>
    </w:p>
    <w:p w14:paraId="02F9F2A1" w14:textId="77777777" w:rsidR="00963EAB" w:rsidRPr="004234E8" w:rsidRDefault="00963EAB" w:rsidP="00963EAB">
      <w:pPr>
        <w:pStyle w:val="NormalWeb"/>
        <w:spacing w:before="0" w:after="0" w:afterAutospacing="0"/>
        <w:rPr>
          <w:rFonts w:ascii="Times New Roman" w:hAnsi="Times New Roman"/>
          <w:sz w:val="24"/>
          <w:szCs w:val="24"/>
        </w:rPr>
      </w:pPr>
    </w:p>
    <w:p w14:paraId="49DDC2E9" w14:textId="77777777" w:rsidR="00963EAB" w:rsidRPr="004234E8" w:rsidRDefault="00963EAB" w:rsidP="00963EAB">
      <w:pPr>
        <w:pStyle w:val="ListParagraph"/>
        <w:numPr>
          <w:ilvl w:val="0"/>
          <w:numId w:val="36"/>
        </w:numPr>
        <w:shd w:val="clear" w:color="auto" w:fill="FFFFFF"/>
        <w:spacing w:after="0" w:line="240" w:lineRule="auto"/>
        <w:rPr>
          <w:rFonts w:ascii="Times New Roman" w:hAnsi="Times New Roman"/>
          <w:sz w:val="24"/>
          <w:szCs w:val="24"/>
        </w:rPr>
      </w:pPr>
      <w:r w:rsidRPr="004234E8">
        <w:rPr>
          <w:rFonts w:ascii="Times New Roman" w:hAnsi="Times New Roman"/>
          <w:sz w:val="24"/>
          <w:szCs w:val="24"/>
        </w:rPr>
        <w:t xml:space="preserve">The </w:t>
      </w:r>
      <w:r w:rsidRPr="004234E8">
        <w:rPr>
          <w:rFonts w:ascii="Times New Roman" w:hAnsi="Times New Roman"/>
          <w:b/>
          <w:sz w:val="24"/>
          <w:szCs w:val="24"/>
        </w:rPr>
        <w:t>National Indian Council on Aging (NICOA)</w:t>
      </w:r>
      <w:r w:rsidRPr="004234E8">
        <w:rPr>
          <w:rFonts w:ascii="Times New Roman" w:hAnsi="Times New Roman"/>
          <w:b/>
          <w:i/>
          <w:sz w:val="24"/>
          <w:szCs w:val="24"/>
        </w:rPr>
        <w:t xml:space="preserve"> </w:t>
      </w:r>
      <w:r w:rsidRPr="004234E8">
        <w:rPr>
          <w:rFonts w:ascii="Times New Roman" w:hAnsi="Times New Roman"/>
          <w:sz w:val="24"/>
          <w:szCs w:val="24"/>
        </w:rPr>
        <w:t>is a non-profit organization that advocates for improved comprehensive </w:t>
      </w:r>
      <w:hyperlink r:id="rId74" w:tooltip="Health Care" w:history="1">
        <w:r w:rsidRPr="004234E8">
          <w:rPr>
            <w:rStyle w:val="Hyperlink"/>
            <w:rFonts w:ascii="Times New Roman" w:eastAsia="Times New Roman" w:hAnsi="Times New Roman"/>
            <w:sz w:val="24"/>
            <w:szCs w:val="24"/>
          </w:rPr>
          <w:t>health</w:t>
        </w:r>
      </w:hyperlink>
      <w:r w:rsidRPr="004234E8">
        <w:rPr>
          <w:rFonts w:ascii="Times New Roman" w:hAnsi="Times New Roman"/>
          <w:sz w:val="24"/>
          <w:szCs w:val="24"/>
        </w:rPr>
        <w:t xml:space="preserve">, </w:t>
      </w:r>
      <w:hyperlink r:id="rId75" w:tooltip="Policy" w:history="1">
        <w:r w:rsidRPr="004234E8">
          <w:rPr>
            <w:rStyle w:val="Hyperlink"/>
            <w:rFonts w:ascii="Times New Roman" w:eastAsia="Times New Roman" w:hAnsi="Times New Roman"/>
            <w:sz w:val="24"/>
            <w:szCs w:val="24"/>
          </w:rPr>
          <w:t>social services</w:t>
        </w:r>
      </w:hyperlink>
      <w:r w:rsidRPr="004234E8">
        <w:rPr>
          <w:rFonts w:ascii="Times New Roman" w:hAnsi="Times New Roman"/>
          <w:sz w:val="24"/>
          <w:szCs w:val="24"/>
        </w:rPr>
        <w:t xml:space="preserve">, and </w:t>
      </w:r>
      <w:hyperlink r:id="rId76" w:tooltip="Economic Well Being" w:history="1">
        <w:r w:rsidRPr="004234E8">
          <w:rPr>
            <w:rStyle w:val="Hyperlink"/>
            <w:rFonts w:ascii="Times New Roman" w:eastAsia="Times New Roman" w:hAnsi="Times New Roman"/>
            <w:sz w:val="24"/>
            <w:szCs w:val="24"/>
          </w:rPr>
          <w:t>economic well-being</w:t>
        </w:r>
      </w:hyperlink>
      <w:r w:rsidRPr="004234E8">
        <w:rPr>
          <w:rFonts w:ascii="Times New Roman" w:hAnsi="Times New Roman"/>
          <w:sz w:val="24"/>
          <w:szCs w:val="24"/>
        </w:rPr>
        <w:t xml:space="preserve"> for American Indian and Alaska Native Elders.  The NICOA also operates as a National Sponsor of the federal </w:t>
      </w:r>
      <w:hyperlink r:id="rId77" w:tooltip="SCSEP Program" w:history="1">
        <w:r w:rsidRPr="004234E8">
          <w:rPr>
            <w:rStyle w:val="Hyperlink"/>
            <w:rFonts w:ascii="Times New Roman" w:eastAsia="Times New Roman" w:hAnsi="Times New Roman"/>
            <w:b/>
            <w:sz w:val="24"/>
            <w:szCs w:val="24"/>
          </w:rPr>
          <w:t>Senior Community Service Employment program (SCSEP)</w:t>
        </w:r>
      </w:hyperlink>
      <w:r w:rsidRPr="004234E8">
        <w:rPr>
          <w:rFonts w:ascii="Times New Roman" w:hAnsi="Times New Roman"/>
          <w:sz w:val="24"/>
          <w:szCs w:val="24"/>
        </w:rPr>
        <w:t xml:space="preserve"> in 14 states through a grant from the Department of Labor.  For information go to </w:t>
      </w:r>
      <w:hyperlink r:id="rId78" w:history="1">
        <w:r w:rsidRPr="004234E8">
          <w:rPr>
            <w:rStyle w:val="Hyperlink"/>
            <w:rFonts w:ascii="Times New Roman" w:eastAsia="Times New Roman" w:hAnsi="Times New Roman"/>
            <w:sz w:val="24"/>
            <w:szCs w:val="24"/>
          </w:rPr>
          <w:t>www.nicoa.org</w:t>
        </w:r>
      </w:hyperlink>
      <w:r w:rsidRPr="004234E8">
        <w:rPr>
          <w:rFonts w:ascii="Times New Roman" w:hAnsi="Times New Roman"/>
          <w:sz w:val="24"/>
          <w:szCs w:val="24"/>
        </w:rPr>
        <w:t xml:space="preserve"> or contact Jolene Herrera at </w:t>
      </w:r>
      <w:hyperlink r:id="rId79" w:history="1">
        <w:r w:rsidRPr="004234E8">
          <w:rPr>
            <w:rStyle w:val="Hyperlink"/>
            <w:rFonts w:ascii="Times New Roman" w:eastAsia="Times New Roman" w:hAnsi="Times New Roman"/>
            <w:sz w:val="24"/>
            <w:szCs w:val="24"/>
          </w:rPr>
          <w:t>Jolene@nicoa.org</w:t>
        </w:r>
      </w:hyperlink>
      <w:r w:rsidRPr="004234E8">
        <w:rPr>
          <w:rFonts w:ascii="Times New Roman" w:hAnsi="Times New Roman"/>
          <w:sz w:val="24"/>
          <w:szCs w:val="24"/>
        </w:rPr>
        <w:t xml:space="preserve"> or call (505) 292-2001.</w:t>
      </w:r>
    </w:p>
    <w:p w14:paraId="5B8B35DE" w14:textId="77777777" w:rsidR="00963EAB" w:rsidRPr="004234E8" w:rsidRDefault="00963EAB" w:rsidP="00963EAB">
      <w:pPr>
        <w:pStyle w:val="ListParagraph"/>
        <w:shd w:val="clear" w:color="auto" w:fill="FFFFFF"/>
        <w:spacing w:after="0" w:line="240" w:lineRule="auto"/>
        <w:ind w:left="0"/>
        <w:rPr>
          <w:rFonts w:ascii="Times New Roman" w:hAnsi="Times New Roman"/>
          <w:sz w:val="24"/>
          <w:szCs w:val="24"/>
        </w:rPr>
      </w:pPr>
    </w:p>
    <w:p w14:paraId="069E7299" w14:textId="77777777" w:rsidR="00963EAB" w:rsidRPr="004234E8" w:rsidRDefault="00963EAB" w:rsidP="00963EAB">
      <w:pPr>
        <w:pStyle w:val="ListParagraph"/>
        <w:numPr>
          <w:ilvl w:val="0"/>
          <w:numId w:val="36"/>
        </w:numPr>
        <w:shd w:val="clear" w:color="auto" w:fill="FFFFFF"/>
        <w:spacing w:after="0" w:line="240" w:lineRule="auto"/>
        <w:rPr>
          <w:rFonts w:ascii="Times New Roman" w:hAnsi="Times New Roman"/>
          <w:sz w:val="24"/>
          <w:szCs w:val="24"/>
        </w:rPr>
      </w:pPr>
      <w:r w:rsidRPr="004234E8">
        <w:rPr>
          <w:rFonts w:ascii="Times New Roman" w:eastAsia="Arial" w:hAnsi="Times New Roman"/>
          <w:b/>
          <w:sz w:val="24"/>
          <w:szCs w:val="24"/>
        </w:rPr>
        <w:t xml:space="preserve">New Mexico Guardianship Project of Advocacy, Inc. </w:t>
      </w:r>
      <w:r w:rsidRPr="004234E8">
        <w:rPr>
          <w:rFonts w:ascii="Times New Roman" w:eastAsia="Arial" w:hAnsi="Times New Roman"/>
          <w:sz w:val="24"/>
          <w:szCs w:val="24"/>
        </w:rPr>
        <w:t xml:space="preserve">provides </w:t>
      </w:r>
      <w:r w:rsidRPr="004234E8">
        <w:rPr>
          <w:rFonts w:ascii="Times New Roman" w:hAnsi="Times New Roman"/>
          <w:sz w:val="24"/>
          <w:szCs w:val="24"/>
        </w:rPr>
        <w:t xml:space="preserve">guardianship and adoption legal services, assistance in obtaining health coverage, financial and food support; offered on a sliding scale, often at no cost.  For information go to </w:t>
      </w:r>
      <w:hyperlink r:id="rId80" w:history="1">
        <w:r w:rsidRPr="004234E8">
          <w:rPr>
            <w:rStyle w:val="Hyperlink"/>
            <w:rFonts w:ascii="Times New Roman" w:eastAsia="Times New Roman" w:hAnsi="Times New Roman"/>
            <w:sz w:val="24"/>
            <w:szCs w:val="24"/>
          </w:rPr>
          <w:t>www.nmadvocacy.org</w:t>
        </w:r>
      </w:hyperlink>
      <w:r w:rsidRPr="004234E8">
        <w:rPr>
          <w:rFonts w:ascii="Times New Roman" w:hAnsi="Times New Roman"/>
          <w:sz w:val="24"/>
          <w:szCs w:val="24"/>
        </w:rPr>
        <w:t xml:space="preserve"> or </w:t>
      </w:r>
      <w:hyperlink r:id="rId81" w:history="1">
        <w:r w:rsidRPr="004234E8">
          <w:rPr>
            <w:rStyle w:val="Hyperlink"/>
            <w:rFonts w:ascii="Times New Roman" w:eastAsia="Times New Roman" w:hAnsi="Times New Roman"/>
            <w:sz w:val="24"/>
            <w:szCs w:val="24"/>
          </w:rPr>
          <w:t>kids@nmadvocacy.org</w:t>
        </w:r>
      </w:hyperlink>
      <w:r w:rsidRPr="004234E8">
        <w:rPr>
          <w:rFonts w:ascii="Times New Roman" w:hAnsi="Times New Roman"/>
          <w:sz w:val="24"/>
          <w:szCs w:val="24"/>
        </w:rPr>
        <w:t xml:space="preserve"> or call Gini Silva at (505) 266-3166 or 1 (866) 257-5320.</w:t>
      </w:r>
    </w:p>
    <w:p w14:paraId="079F0F1C" w14:textId="77777777" w:rsidR="00963EAB" w:rsidRPr="004234E8" w:rsidRDefault="00963EAB" w:rsidP="00963EAB">
      <w:pPr>
        <w:pStyle w:val="ListParagraph"/>
        <w:spacing w:after="0" w:line="240" w:lineRule="auto"/>
        <w:ind w:left="0"/>
        <w:rPr>
          <w:rFonts w:ascii="Times New Roman" w:hAnsi="Times New Roman"/>
          <w:b/>
          <w:sz w:val="24"/>
          <w:szCs w:val="24"/>
        </w:rPr>
      </w:pPr>
    </w:p>
    <w:p w14:paraId="7C134922" w14:textId="77777777" w:rsidR="00963EAB" w:rsidRPr="004234E8" w:rsidRDefault="00963EAB" w:rsidP="00963EAB">
      <w:pPr>
        <w:pStyle w:val="ListParagraph"/>
        <w:numPr>
          <w:ilvl w:val="0"/>
          <w:numId w:val="36"/>
        </w:numPr>
        <w:shd w:val="clear" w:color="auto" w:fill="FFFFFF"/>
        <w:spacing w:after="0" w:line="240" w:lineRule="auto"/>
        <w:rPr>
          <w:rFonts w:ascii="Times New Roman" w:hAnsi="Times New Roman"/>
          <w:sz w:val="24"/>
          <w:szCs w:val="24"/>
        </w:rPr>
      </w:pPr>
      <w:r w:rsidRPr="004234E8">
        <w:rPr>
          <w:rFonts w:ascii="Times New Roman" w:hAnsi="Times New Roman"/>
          <w:b/>
          <w:sz w:val="24"/>
          <w:szCs w:val="24"/>
        </w:rPr>
        <w:t xml:space="preserve">AARP Foundation’s </w:t>
      </w:r>
      <w:hyperlink r:id="rId82" w:history="1">
        <w:r w:rsidRPr="004234E8">
          <w:rPr>
            <w:rStyle w:val="Hyperlink"/>
            <w:rFonts w:ascii="Times New Roman" w:hAnsi="Times New Roman"/>
            <w:b/>
            <w:sz w:val="24"/>
            <w:szCs w:val="24"/>
          </w:rPr>
          <w:t>Benefits QuickLINK</w:t>
        </w:r>
      </w:hyperlink>
      <w:r w:rsidRPr="004234E8">
        <w:rPr>
          <w:rFonts w:ascii="Times New Roman" w:hAnsi="Times New Roman"/>
          <w:b/>
          <w:sz w:val="24"/>
          <w:szCs w:val="24"/>
        </w:rPr>
        <w:t xml:space="preserve"> </w:t>
      </w:r>
      <w:r w:rsidRPr="004234E8">
        <w:rPr>
          <w:rFonts w:ascii="Times New Roman" w:hAnsi="Times New Roman"/>
          <w:sz w:val="24"/>
          <w:szCs w:val="24"/>
        </w:rPr>
        <w:t xml:space="preserve">is a free and private way to find out if relatives or the children they are raising qualify for programs that pay for food, increase income and cover home and healthcare costs (listed below).  It gives quick results, application forms and the address and phone number of the closest office.  For information go to </w:t>
      </w:r>
      <w:hyperlink r:id="rId83" w:history="1">
        <w:r w:rsidRPr="004234E8">
          <w:rPr>
            <w:rStyle w:val="Hyperlink"/>
            <w:rFonts w:ascii="Times New Roman" w:hAnsi="Times New Roman"/>
            <w:sz w:val="24"/>
            <w:szCs w:val="24"/>
          </w:rPr>
          <w:t>www.aarp.org/quicklink</w:t>
        </w:r>
      </w:hyperlink>
    </w:p>
    <w:p w14:paraId="0AE9A4C0" w14:textId="77777777" w:rsidR="00963EAB" w:rsidRPr="004234E8" w:rsidRDefault="00963EAB" w:rsidP="00963EAB">
      <w:pPr>
        <w:pStyle w:val="ListParagraph"/>
        <w:shd w:val="clear" w:color="auto" w:fill="FFFFFF"/>
        <w:spacing w:after="0" w:line="240" w:lineRule="auto"/>
        <w:ind w:left="0"/>
        <w:rPr>
          <w:rFonts w:ascii="Times New Roman" w:hAnsi="Times New Roman"/>
          <w:sz w:val="24"/>
          <w:szCs w:val="24"/>
        </w:rPr>
      </w:pPr>
    </w:p>
    <w:p w14:paraId="406215EB" w14:textId="77777777" w:rsidR="00963EAB" w:rsidRDefault="00963EAB" w:rsidP="00963EAB">
      <w:pPr>
        <w:shd w:val="clear" w:color="auto" w:fill="FFFFFF"/>
        <w:rPr>
          <w:rFonts w:ascii="Times New Roman" w:hAnsi="Times New Roman"/>
          <w:b/>
          <w:szCs w:val="24"/>
        </w:rPr>
      </w:pPr>
      <w:r w:rsidRPr="004234E8">
        <w:rPr>
          <w:rFonts w:ascii="Times New Roman" w:hAnsi="Times New Roman"/>
          <w:b/>
          <w:szCs w:val="24"/>
        </w:rPr>
        <w:lastRenderedPageBreak/>
        <w:t>EDUCATION</w:t>
      </w:r>
    </w:p>
    <w:p w14:paraId="0DEFACBE" w14:textId="77777777" w:rsidR="00963EAB" w:rsidRPr="004234E8" w:rsidRDefault="00963EAB" w:rsidP="00963EAB">
      <w:pPr>
        <w:shd w:val="clear" w:color="auto" w:fill="FFFFFF"/>
        <w:rPr>
          <w:rFonts w:ascii="Times New Roman" w:hAnsi="Times New Roman"/>
          <w:b/>
          <w:szCs w:val="24"/>
        </w:rPr>
      </w:pPr>
    </w:p>
    <w:p w14:paraId="3EC2BCBB" w14:textId="77777777" w:rsidR="00963EAB" w:rsidRPr="004234E8" w:rsidRDefault="00A3372A" w:rsidP="00963EAB">
      <w:pPr>
        <w:numPr>
          <w:ilvl w:val="0"/>
          <w:numId w:val="37"/>
        </w:numPr>
        <w:rPr>
          <w:rFonts w:ascii="Times New Roman" w:hAnsi="Times New Roman"/>
          <w:szCs w:val="24"/>
        </w:rPr>
      </w:pPr>
      <w:hyperlink r:id="rId84" w:history="1">
        <w:r w:rsidR="00963EAB" w:rsidRPr="004234E8">
          <w:rPr>
            <w:rStyle w:val="Hyperlink"/>
            <w:rFonts w:ascii="Times New Roman" w:eastAsia="Arial" w:hAnsi="Times New Roman"/>
            <w:b/>
            <w:szCs w:val="24"/>
          </w:rPr>
          <w:t>U.S. Department of Education</w:t>
        </w:r>
      </w:hyperlink>
      <w:hyperlink r:id="rId85" w:history="1">
        <w:r w:rsidR="00963EAB" w:rsidRPr="004234E8">
          <w:rPr>
            <w:rStyle w:val="Hyperlink"/>
            <w:rFonts w:ascii="Times New Roman" w:eastAsia="Arial" w:hAnsi="Times New Roman"/>
            <w:b/>
            <w:szCs w:val="24"/>
          </w:rPr>
          <w:t xml:space="preserve"> </w:t>
        </w:r>
      </w:hyperlink>
      <w:r w:rsidR="00963EAB" w:rsidRPr="004234E8">
        <w:rPr>
          <w:rFonts w:ascii="Times New Roman" w:hAnsi="Times New Roman"/>
          <w:szCs w:val="24"/>
        </w:rPr>
        <w:t xml:space="preserve">offers a </w:t>
      </w:r>
      <w:hyperlink r:id="rId86" w:history="1">
        <w:r w:rsidR="00963EAB" w:rsidRPr="004234E8">
          <w:rPr>
            <w:rStyle w:val="Hyperlink"/>
            <w:rFonts w:ascii="Times New Roman" w:hAnsi="Times New Roman"/>
            <w:szCs w:val="24"/>
          </w:rPr>
          <w:t>Parent Site</w:t>
        </w:r>
      </w:hyperlink>
      <w:r w:rsidR="00963EAB" w:rsidRPr="004234E8">
        <w:rPr>
          <w:rFonts w:ascii="Times New Roman" w:hAnsi="Times New Roman"/>
          <w:szCs w:val="24"/>
        </w:rPr>
        <w:t xml:space="preserve"> that has a wide range of helpful information for parents </w:t>
      </w:r>
      <w:r w:rsidR="00963EAB" w:rsidRPr="004234E8">
        <w:rPr>
          <w:rFonts w:ascii="Times New Roman" w:eastAsia="Arial" w:hAnsi="Times New Roman"/>
          <w:szCs w:val="24"/>
        </w:rPr>
        <w:t xml:space="preserve">and </w:t>
      </w:r>
      <w:r w:rsidR="00963EAB" w:rsidRPr="004234E8">
        <w:rPr>
          <w:rFonts w:ascii="Times New Roman" w:hAnsi="Times New Roman"/>
          <w:szCs w:val="24"/>
        </w:rPr>
        <w:t>caregivers regarding children’s education from early childhood through college, special needs, disabilities, language challenges and gifted students.</w:t>
      </w:r>
      <w:r w:rsidR="00963EAB" w:rsidRPr="004234E8">
        <w:rPr>
          <w:rFonts w:ascii="Times New Roman" w:eastAsia="Arial" w:hAnsi="Times New Roman"/>
          <w:b/>
          <w:szCs w:val="24"/>
        </w:rPr>
        <w:t xml:space="preserve">   </w:t>
      </w:r>
      <w:r w:rsidR="00963EAB" w:rsidRPr="004234E8">
        <w:rPr>
          <w:rFonts w:ascii="Times New Roman" w:eastAsia="Arial" w:hAnsi="Times New Roman"/>
          <w:szCs w:val="24"/>
        </w:rPr>
        <w:t xml:space="preserve">For information go to </w:t>
      </w:r>
      <w:hyperlink r:id="rId87" w:history="1">
        <w:r w:rsidR="00963EAB" w:rsidRPr="004234E8">
          <w:rPr>
            <w:rStyle w:val="Hyperlink"/>
            <w:rFonts w:ascii="Times New Roman" w:eastAsia="Arial" w:hAnsi="Times New Roman"/>
            <w:szCs w:val="24"/>
          </w:rPr>
          <w:t xml:space="preserve">www.ed.gove/parents or call </w:t>
        </w:r>
        <w:r w:rsidR="00963EAB" w:rsidRPr="004234E8">
          <w:rPr>
            <w:rStyle w:val="Hyperlink"/>
            <w:rFonts w:ascii="Times New Roman" w:eastAsia="Times New Roman" w:hAnsi="Times New Roman"/>
            <w:szCs w:val="24"/>
          </w:rPr>
          <w:t>1 (800</w:t>
        </w:r>
      </w:hyperlink>
      <w:r w:rsidR="00963EAB" w:rsidRPr="004234E8">
        <w:rPr>
          <w:rFonts w:ascii="Times New Roman" w:hAnsi="Times New Roman"/>
          <w:szCs w:val="24"/>
        </w:rPr>
        <w:t>) USA-LEARN or 1 (800) 872-5327 (toll-free).</w:t>
      </w:r>
    </w:p>
    <w:p w14:paraId="4FCF2541" w14:textId="77777777" w:rsidR="00963EAB" w:rsidRPr="004234E8" w:rsidRDefault="00963EAB" w:rsidP="00963EAB">
      <w:pPr>
        <w:rPr>
          <w:rFonts w:ascii="Times New Roman" w:hAnsi="Times New Roman"/>
          <w:szCs w:val="24"/>
        </w:rPr>
      </w:pPr>
    </w:p>
    <w:p w14:paraId="58D507DA" w14:textId="77777777" w:rsidR="00963EAB" w:rsidRPr="004234E8" w:rsidRDefault="00963EAB" w:rsidP="00963EAB">
      <w:pPr>
        <w:numPr>
          <w:ilvl w:val="0"/>
          <w:numId w:val="37"/>
        </w:numPr>
        <w:rPr>
          <w:rFonts w:ascii="Times New Roman" w:hAnsi="Times New Roman"/>
          <w:szCs w:val="24"/>
        </w:rPr>
      </w:pPr>
      <w:r w:rsidRPr="004234E8">
        <w:rPr>
          <w:rFonts w:ascii="Times New Roman" w:hAnsi="Times New Roman"/>
          <w:szCs w:val="24"/>
        </w:rPr>
        <w:t xml:space="preserve">The </w:t>
      </w:r>
      <w:hyperlink r:id="rId88" w:history="1">
        <w:r w:rsidRPr="004234E8">
          <w:rPr>
            <w:rStyle w:val="Hyperlink"/>
            <w:rFonts w:ascii="Times New Roman" w:eastAsia="Arial" w:hAnsi="Times New Roman"/>
            <w:b/>
            <w:szCs w:val="24"/>
          </w:rPr>
          <w:t>New Mexico Public Education Department</w:t>
        </w:r>
      </w:hyperlink>
      <w:r w:rsidRPr="004234E8">
        <w:rPr>
          <w:rFonts w:ascii="Times New Roman" w:hAnsi="Times New Roman"/>
          <w:b/>
          <w:szCs w:val="24"/>
        </w:rPr>
        <w:t xml:space="preserve"> </w:t>
      </w:r>
      <w:r w:rsidRPr="004234E8">
        <w:rPr>
          <w:rFonts w:ascii="Times New Roman" w:hAnsi="Times New Roman"/>
          <w:szCs w:val="24"/>
        </w:rPr>
        <w:t xml:space="preserve"> provides helpful information to relative caregivers about the education of children they are raising.</w:t>
      </w:r>
      <w:r w:rsidRPr="004234E8">
        <w:rPr>
          <w:rFonts w:ascii="Times New Roman" w:eastAsia="Arial" w:hAnsi="Times New Roman"/>
          <w:b/>
          <w:szCs w:val="24"/>
        </w:rPr>
        <w:t xml:space="preserve">  </w:t>
      </w:r>
      <w:r w:rsidRPr="004234E8">
        <w:rPr>
          <w:rFonts w:ascii="Times New Roman" w:eastAsia="Arial" w:hAnsi="Times New Roman"/>
          <w:szCs w:val="24"/>
        </w:rPr>
        <w:t xml:space="preserve">For information go to </w:t>
      </w:r>
      <w:hyperlink r:id="rId89" w:history="1">
        <w:r w:rsidRPr="004234E8">
          <w:rPr>
            <w:rStyle w:val="Hyperlink"/>
            <w:rFonts w:ascii="Times New Roman" w:eastAsia="Arial" w:hAnsi="Times New Roman"/>
            <w:szCs w:val="24"/>
          </w:rPr>
          <w:t>www.ped.stae.nm.us</w:t>
        </w:r>
      </w:hyperlink>
      <w:r w:rsidRPr="004234E8">
        <w:rPr>
          <w:rFonts w:ascii="Times New Roman" w:eastAsia="Arial" w:hAnsi="Times New Roman"/>
          <w:szCs w:val="24"/>
        </w:rPr>
        <w:t xml:space="preserve"> or call (505) 827-5800.</w:t>
      </w:r>
    </w:p>
    <w:p w14:paraId="7F9B1CD8" w14:textId="77777777" w:rsidR="00963EAB" w:rsidRPr="004234E8" w:rsidRDefault="00963EAB" w:rsidP="00963EAB">
      <w:pPr>
        <w:pStyle w:val="ListParagraph"/>
        <w:spacing w:after="0" w:line="240" w:lineRule="auto"/>
        <w:ind w:left="0"/>
        <w:rPr>
          <w:rFonts w:ascii="Times New Roman" w:hAnsi="Times New Roman"/>
          <w:sz w:val="24"/>
          <w:szCs w:val="24"/>
        </w:rPr>
      </w:pPr>
    </w:p>
    <w:p w14:paraId="7CAE84D3" w14:textId="77777777" w:rsidR="00963EAB" w:rsidRPr="004234E8" w:rsidRDefault="00A3372A" w:rsidP="00963EAB">
      <w:pPr>
        <w:numPr>
          <w:ilvl w:val="0"/>
          <w:numId w:val="37"/>
        </w:numPr>
        <w:rPr>
          <w:rFonts w:ascii="Times New Roman" w:hAnsi="Times New Roman"/>
          <w:szCs w:val="24"/>
        </w:rPr>
      </w:pPr>
      <w:hyperlink r:id="rId90" w:history="1">
        <w:r w:rsidR="00963EAB" w:rsidRPr="004234E8">
          <w:rPr>
            <w:rStyle w:val="Hyperlink"/>
            <w:rFonts w:ascii="Times New Roman" w:hAnsi="Times New Roman"/>
            <w:b/>
            <w:szCs w:val="24"/>
          </w:rPr>
          <w:t>Grandfamilies State Law and Policy Resource Center</w:t>
        </w:r>
      </w:hyperlink>
      <w:hyperlink r:id="rId91" w:history="1">
        <w:r w:rsidR="00963EAB" w:rsidRPr="004234E8">
          <w:rPr>
            <w:rStyle w:val="Hyperlink"/>
            <w:rFonts w:ascii="Times New Roman" w:hAnsi="Times New Roman"/>
            <w:b/>
            <w:szCs w:val="24"/>
          </w:rPr>
          <w:t xml:space="preserve"> </w:t>
        </w:r>
      </w:hyperlink>
      <w:r w:rsidR="00963EAB" w:rsidRPr="004234E8">
        <w:rPr>
          <w:rFonts w:ascii="Times New Roman" w:hAnsi="Times New Roman"/>
          <w:szCs w:val="24"/>
        </w:rPr>
        <w:t xml:space="preserve">provides information regarding New Mexico’s education consent law.  Go to </w:t>
      </w:r>
      <w:hyperlink r:id="rId92" w:history="1">
        <w:r w:rsidR="00963EAB" w:rsidRPr="004234E8">
          <w:rPr>
            <w:rStyle w:val="Hyperlink"/>
            <w:rFonts w:ascii="Times New Roman" w:eastAsia="Times New Roman" w:hAnsi="Times New Roman"/>
            <w:szCs w:val="24"/>
          </w:rPr>
          <w:t>www.grandfamilies.org/</w:t>
        </w:r>
      </w:hyperlink>
    </w:p>
    <w:p w14:paraId="4E2A8451" w14:textId="77777777" w:rsidR="00963EAB" w:rsidRPr="004234E8" w:rsidRDefault="00963EAB" w:rsidP="00963EAB">
      <w:pPr>
        <w:rPr>
          <w:rFonts w:ascii="Times New Roman" w:hAnsi="Times New Roman"/>
          <w:szCs w:val="24"/>
        </w:rPr>
      </w:pPr>
    </w:p>
    <w:p w14:paraId="50230665" w14:textId="77777777" w:rsidR="00963EAB" w:rsidRPr="004234E8" w:rsidRDefault="00A3372A" w:rsidP="00963EAB">
      <w:pPr>
        <w:numPr>
          <w:ilvl w:val="0"/>
          <w:numId w:val="37"/>
        </w:numPr>
        <w:rPr>
          <w:rFonts w:ascii="Times New Roman" w:hAnsi="Times New Roman"/>
          <w:szCs w:val="24"/>
        </w:rPr>
      </w:pPr>
      <w:hyperlink r:id="rId93" w:history="1">
        <w:r w:rsidR="00963EAB" w:rsidRPr="004234E8">
          <w:rPr>
            <w:rStyle w:val="Hyperlink"/>
            <w:rFonts w:ascii="Times New Roman" w:hAnsi="Times New Roman"/>
            <w:b/>
            <w:szCs w:val="24"/>
          </w:rPr>
          <w:t>Head Start</w:t>
        </w:r>
      </w:hyperlink>
      <w:hyperlink r:id="rId94" w:history="1">
        <w:r w:rsidR="00963EAB" w:rsidRPr="004234E8">
          <w:rPr>
            <w:rStyle w:val="Hyperlink"/>
            <w:rFonts w:ascii="Times New Roman" w:hAnsi="Times New Roman"/>
            <w:b/>
            <w:szCs w:val="24"/>
          </w:rPr>
          <w:t xml:space="preserve"> </w:t>
        </w:r>
      </w:hyperlink>
      <w:r w:rsidR="00963EAB" w:rsidRPr="004234E8">
        <w:rPr>
          <w:rFonts w:ascii="Times New Roman" w:hAnsi="Times New Roman"/>
          <w:b/>
          <w:szCs w:val="24"/>
        </w:rPr>
        <w:t xml:space="preserve">and </w:t>
      </w:r>
      <w:hyperlink r:id="rId95" w:history="1">
        <w:r w:rsidR="00963EAB" w:rsidRPr="004234E8">
          <w:rPr>
            <w:rStyle w:val="Hyperlink"/>
            <w:rFonts w:ascii="Times New Roman" w:hAnsi="Times New Roman"/>
            <w:b/>
            <w:szCs w:val="24"/>
          </w:rPr>
          <w:t>Early Head Start</w:t>
        </w:r>
      </w:hyperlink>
      <w:r w:rsidR="00963EAB" w:rsidRPr="004234E8">
        <w:rPr>
          <w:rFonts w:ascii="Times New Roman" w:hAnsi="Times New Roman"/>
          <w:szCs w:val="24"/>
        </w:rPr>
        <w:t xml:space="preserve"> provides early education programs for eligible children.  To find Head Start or Early Head Start centers in New Mexico call 1 (866) 763-6481 (toll-free) or go to </w:t>
      </w:r>
      <w:hyperlink r:id="rId96" w:history="1">
        <w:r w:rsidR="00963EAB" w:rsidRPr="004234E8">
          <w:rPr>
            <w:rStyle w:val="Hyperlink"/>
            <w:rFonts w:ascii="Times New Roman" w:hAnsi="Times New Roman"/>
            <w:szCs w:val="24"/>
          </w:rPr>
          <w:t>http://eclkc.ohs.acf.hhs.gov/hslc/HeadStartOffices</w:t>
        </w:r>
      </w:hyperlink>
    </w:p>
    <w:p w14:paraId="6AB92AE7" w14:textId="77777777" w:rsidR="00963EAB" w:rsidRPr="004234E8" w:rsidRDefault="00963EAB" w:rsidP="00963EAB">
      <w:pPr>
        <w:rPr>
          <w:rFonts w:ascii="Times New Roman" w:hAnsi="Times New Roman"/>
          <w:szCs w:val="24"/>
        </w:rPr>
      </w:pPr>
    </w:p>
    <w:p w14:paraId="5CAFD46E" w14:textId="77777777" w:rsidR="00963EAB" w:rsidRPr="004234E8" w:rsidRDefault="00A3372A" w:rsidP="00963EAB">
      <w:pPr>
        <w:pStyle w:val="ListParagraph"/>
        <w:numPr>
          <w:ilvl w:val="0"/>
          <w:numId w:val="37"/>
        </w:numPr>
        <w:spacing w:after="0" w:line="240" w:lineRule="auto"/>
        <w:rPr>
          <w:rFonts w:ascii="Times New Roman" w:hAnsi="Times New Roman"/>
          <w:sz w:val="24"/>
          <w:szCs w:val="24"/>
        </w:rPr>
      </w:pPr>
      <w:hyperlink r:id="rId97" w:history="1">
        <w:r w:rsidR="00963EAB" w:rsidRPr="004234E8">
          <w:rPr>
            <w:rStyle w:val="Hyperlink"/>
            <w:rFonts w:ascii="Times New Roman" w:hAnsi="Times New Roman"/>
            <w:b/>
            <w:sz w:val="24"/>
            <w:szCs w:val="24"/>
          </w:rPr>
          <w:t>The National Association of Child Care Resource and Referral Agencies</w:t>
        </w:r>
      </w:hyperlink>
      <w:hyperlink r:id="rId98" w:history="1">
        <w:r w:rsidR="00963EAB" w:rsidRPr="004234E8">
          <w:rPr>
            <w:rStyle w:val="Hyperlink"/>
            <w:rFonts w:ascii="Times New Roman" w:hAnsi="Times New Roman"/>
            <w:b/>
            <w:sz w:val="24"/>
            <w:szCs w:val="24"/>
          </w:rPr>
          <w:t xml:space="preserve"> </w:t>
        </w:r>
      </w:hyperlink>
      <w:r w:rsidR="00963EAB" w:rsidRPr="004234E8">
        <w:rPr>
          <w:rFonts w:ascii="Times New Roman" w:hAnsi="Times New Roman"/>
          <w:b/>
          <w:sz w:val="24"/>
          <w:szCs w:val="24"/>
        </w:rPr>
        <w:t>(NACCRRA)</w:t>
      </w:r>
      <w:r w:rsidR="00963EAB" w:rsidRPr="004234E8">
        <w:rPr>
          <w:rFonts w:ascii="Times New Roman" w:hAnsi="Times New Roman"/>
          <w:sz w:val="24"/>
          <w:szCs w:val="24"/>
        </w:rPr>
        <w:t xml:space="preserve"> provides</w:t>
      </w:r>
      <w:r w:rsidR="00963EAB" w:rsidRPr="004234E8">
        <w:rPr>
          <w:rFonts w:ascii="Times New Roman" w:hAnsi="Times New Roman"/>
          <w:b/>
          <w:sz w:val="24"/>
          <w:szCs w:val="24"/>
        </w:rPr>
        <w:t xml:space="preserve"> i</w:t>
      </w:r>
      <w:r w:rsidR="00963EAB" w:rsidRPr="004234E8">
        <w:rPr>
          <w:rFonts w:ascii="Times New Roman" w:hAnsi="Times New Roman"/>
          <w:sz w:val="24"/>
          <w:szCs w:val="24"/>
        </w:rPr>
        <w:t xml:space="preserve">nformation, resources and connection to local </w:t>
      </w:r>
      <w:r w:rsidR="00963EAB" w:rsidRPr="004234E8">
        <w:rPr>
          <w:rFonts w:ascii="Times New Roman" w:hAnsi="Times New Roman"/>
          <w:b/>
          <w:sz w:val="24"/>
          <w:szCs w:val="24"/>
        </w:rPr>
        <w:t>Child Care Resources and Referral Agencies (CCR&amp;R)</w:t>
      </w:r>
      <w:r w:rsidR="00963EAB" w:rsidRPr="004234E8">
        <w:rPr>
          <w:rFonts w:ascii="Times New Roman" w:hAnsi="Times New Roman"/>
          <w:sz w:val="24"/>
          <w:szCs w:val="24"/>
        </w:rPr>
        <w:t xml:space="preserve"> that help you find local child care through the Child Care Aware program.  To find your local Child Care Resource &amp; Referral Agency call </w:t>
      </w:r>
      <w:r w:rsidR="00963EAB" w:rsidRPr="004234E8">
        <w:rPr>
          <w:rFonts w:ascii="Times New Roman" w:hAnsi="Times New Roman"/>
          <w:b/>
          <w:sz w:val="24"/>
          <w:szCs w:val="24"/>
        </w:rPr>
        <w:t xml:space="preserve"> 1 (</w:t>
      </w:r>
      <w:r w:rsidR="00963EAB" w:rsidRPr="004234E8">
        <w:rPr>
          <w:rFonts w:ascii="Times New Roman" w:hAnsi="Times New Roman"/>
          <w:sz w:val="24"/>
          <w:szCs w:val="24"/>
        </w:rPr>
        <w:t xml:space="preserve">800) 424-2246 (toll-free) or go to </w:t>
      </w:r>
      <w:hyperlink r:id="rId99" w:history="1">
        <w:r w:rsidR="00963EAB" w:rsidRPr="004234E8">
          <w:rPr>
            <w:rStyle w:val="Hyperlink"/>
            <w:rFonts w:ascii="Times New Roman" w:hAnsi="Times New Roman"/>
            <w:sz w:val="24"/>
            <w:szCs w:val="24"/>
          </w:rPr>
          <w:t>www.childcareaware.org/parents</w:t>
        </w:r>
      </w:hyperlink>
      <w:hyperlink r:id="rId100" w:history="1">
        <w:r w:rsidR="00963EAB" w:rsidRPr="004234E8">
          <w:rPr>
            <w:rStyle w:val="Hyperlink"/>
            <w:rFonts w:ascii="Times New Roman" w:hAnsi="Times New Roman"/>
            <w:sz w:val="24"/>
            <w:szCs w:val="24"/>
          </w:rPr>
          <w:t>-</w:t>
        </w:r>
      </w:hyperlink>
      <w:hyperlink r:id="rId101" w:history="1">
        <w:r w:rsidR="00963EAB" w:rsidRPr="004234E8">
          <w:rPr>
            <w:rStyle w:val="Hyperlink"/>
            <w:rFonts w:ascii="Times New Roman" w:hAnsi="Times New Roman"/>
            <w:sz w:val="24"/>
            <w:szCs w:val="24"/>
          </w:rPr>
          <w:t>and</w:t>
        </w:r>
      </w:hyperlink>
      <w:hyperlink r:id="rId102" w:history="1">
        <w:r w:rsidR="00963EAB" w:rsidRPr="004234E8">
          <w:rPr>
            <w:rStyle w:val="Hyperlink"/>
            <w:rFonts w:ascii="Times New Roman" w:hAnsi="Times New Roman"/>
            <w:sz w:val="24"/>
            <w:szCs w:val="24"/>
          </w:rPr>
          <w:t>-</w:t>
        </w:r>
      </w:hyperlink>
      <w:hyperlink r:id="rId103" w:history="1">
        <w:r w:rsidR="00963EAB" w:rsidRPr="004234E8">
          <w:rPr>
            <w:rStyle w:val="Hyperlink"/>
            <w:rFonts w:ascii="Times New Roman" w:hAnsi="Times New Roman"/>
            <w:sz w:val="24"/>
            <w:szCs w:val="24"/>
          </w:rPr>
          <w:t>guardians</w:t>
        </w:r>
      </w:hyperlink>
      <w:hyperlink r:id="rId104" w:history="1">
        <w:r w:rsidR="00963EAB" w:rsidRPr="004234E8">
          <w:rPr>
            <w:rStyle w:val="Hyperlink"/>
            <w:rFonts w:ascii="Times New Roman" w:hAnsi="Times New Roman"/>
            <w:sz w:val="24"/>
            <w:szCs w:val="24"/>
          </w:rPr>
          <w:t xml:space="preserve"> </w:t>
        </w:r>
      </w:hyperlink>
      <w:r w:rsidR="00963EAB" w:rsidRPr="004234E8">
        <w:rPr>
          <w:rFonts w:ascii="Times New Roman" w:hAnsi="Times New Roman"/>
          <w:sz w:val="24"/>
          <w:szCs w:val="24"/>
        </w:rPr>
        <w:t xml:space="preserve"> </w:t>
      </w:r>
    </w:p>
    <w:p w14:paraId="60756B1B" w14:textId="77777777" w:rsidR="00963EAB" w:rsidRPr="004234E8" w:rsidRDefault="00963EAB" w:rsidP="00963EAB">
      <w:pPr>
        <w:pStyle w:val="ListParagraph"/>
        <w:spacing w:after="0" w:line="240" w:lineRule="auto"/>
        <w:ind w:left="0"/>
        <w:rPr>
          <w:rFonts w:ascii="Times New Roman" w:hAnsi="Times New Roman"/>
          <w:sz w:val="24"/>
          <w:szCs w:val="24"/>
        </w:rPr>
      </w:pPr>
    </w:p>
    <w:p w14:paraId="139AE146" w14:textId="77777777" w:rsidR="00963EAB" w:rsidRDefault="00963EAB" w:rsidP="00963EAB">
      <w:pPr>
        <w:pStyle w:val="Heading3"/>
        <w:spacing w:before="0" w:after="0"/>
        <w:rPr>
          <w:rFonts w:ascii="Times New Roman" w:hAnsi="Times New Roman"/>
          <w:sz w:val="24"/>
          <w:szCs w:val="24"/>
        </w:rPr>
      </w:pPr>
      <w:r w:rsidRPr="009F3547">
        <w:rPr>
          <w:rFonts w:ascii="Times New Roman" w:hAnsi="Times New Roman"/>
          <w:sz w:val="24"/>
          <w:szCs w:val="24"/>
        </w:rPr>
        <w:t xml:space="preserve">EARLY INTERVENTION AND SPECIAL EDUCATION </w:t>
      </w:r>
    </w:p>
    <w:p w14:paraId="37C0F493" w14:textId="77777777" w:rsidR="00963EAB" w:rsidRPr="00694C39" w:rsidRDefault="00963EAB" w:rsidP="00963EAB"/>
    <w:p w14:paraId="00738373" w14:textId="77777777" w:rsidR="00963EAB" w:rsidRDefault="00963EAB" w:rsidP="00963EAB">
      <w:pPr>
        <w:rPr>
          <w:rFonts w:ascii="Times New Roman" w:hAnsi="Times New Roman"/>
          <w:b/>
          <w:szCs w:val="24"/>
        </w:rPr>
      </w:pPr>
      <w:r w:rsidRPr="004234E8">
        <w:rPr>
          <w:rFonts w:ascii="Times New Roman" w:hAnsi="Times New Roman"/>
          <w:b/>
          <w:szCs w:val="24"/>
        </w:rPr>
        <w:t xml:space="preserve">What you need to know: </w:t>
      </w:r>
    </w:p>
    <w:p w14:paraId="6A86704C" w14:textId="77777777" w:rsidR="00963EAB" w:rsidRPr="004234E8" w:rsidRDefault="00963EAB" w:rsidP="00963EAB">
      <w:pPr>
        <w:rPr>
          <w:rFonts w:ascii="Times New Roman" w:hAnsi="Times New Roman"/>
          <w:szCs w:val="24"/>
        </w:rPr>
      </w:pPr>
    </w:p>
    <w:p w14:paraId="428F032E" w14:textId="77777777" w:rsidR="00963EAB" w:rsidRPr="004234E8" w:rsidRDefault="00A3372A" w:rsidP="00963EAB">
      <w:pPr>
        <w:numPr>
          <w:ilvl w:val="0"/>
          <w:numId w:val="38"/>
        </w:numPr>
        <w:rPr>
          <w:rFonts w:ascii="Times New Roman" w:hAnsi="Times New Roman"/>
          <w:szCs w:val="24"/>
        </w:rPr>
      </w:pPr>
      <w:hyperlink r:id="rId105" w:history="1">
        <w:r w:rsidR="00963EAB" w:rsidRPr="004234E8">
          <w:rPr>
            <w:rStyle w:val="Hyperlink"/>
            <w:rFonts w:ascii="Times New Roman" w:hAnsi="Times New Roman"/>
            <w:b/>
            <w:szCs w:val="24"/>
          </w:rPr>
          <w:t xml:space="preserve">The Federal Individuals with Disabilities Act </w:t>
        </w:r>
      </w:hyperlink>
      <w:hyperlink r:id="rId106" w:history="1">
        <w:r w:rsidR="00963EAB" w:rsidRPr="004234E8">
          <w:rPr>
            <w:rStyle w:val="Hyperlink"/>
            <w:rFonts w:ascii="Times New Roman" w:hAnsi="Times New Roman"/>
            <w:b/>
            <w:szCs w:val="24"/>
          </w:rPr>
          <w:t>(</w:t>
        </w:r>
      </w:hyperlink>
      <w:hyperlink r:id="rId107" w:history="1">
        <w:r w:rsidR="00963EAB" w:rsidRPr="004234E8">
          <w:rPr>
            <w:rStyle w:val="Hyperlink"/>
            <w:rFonts w:ascii="Times New Roman" w:hAnsi="Times New Roman"/>
            <w:b/>
            <w:szCs w:val="24"/>
          </w:rPr>
          <w:t>I</w:t>
        </w:r>
      </w:hyperlink>
      <w:r w:rsidR="00963EAB" w:rsidRPr="004234E8">
        <w:rPr>
          <w:rFonts w:ascii="Times New Roman" w:hAnsi="Times New Roman"/>
          <w:b/>
          <w:szCs w:val="24"/>
        </w:rPr>
        <w:t>DEA)</w:t>
      </w:r>
      <w:r w:rsidR="00963EAB">
        <w:rPr>
          <w:rFonts w:ascii="Times New Roman" w:hAnsi="Times New Roman"/>
          <w:szCs w:val="24"/>
        </w:rPr>
        <w:t xml:space="preserve"> – </w:t>
      </w:r>
      <w:r w:rsidR="00963EAB" w:rsidRPr="004234E8">
        <w:rPr>
          <w:rFonts w:ascii="Times New Roman" w:hAnsi="Times New Roman"/>
          <w:szCs w:val="24"/>
        </w:rPr>
        <w:t xml:space="preserve">From birth to age 21, children who have learning disabilities, physical disabilities or other special needs may be able to get special early intervention, preschool and special education services in school through the federal IDEA.  Services may include speech, physical, and occupational therapies. </w:t>
      </w:r>
    </w:p>
    <w:p w14:paraId="0379CC6A" w14:textId="77777777" w:rsidR="00963EAB" w:rsidRPr="004234E8" w:rsidRDefault="00963EAB" w:rsidP="00963EAB">
      <w:pPr>
        <w:rPr>
          <w:rFonts w:ascii="Times New Roman" w:hAnsi="Times New Roman"/>
          <w:szCs w:val="24"/>
        </w:rPr>
      </w:pPr>
    </w:p>
    <w:p w14:paraId="72A3A3AB" w14:textId="77777777" w:rsidR="00963EAB" w:rsidRPr="00022561" w:rsidRDefault="00A3372A" w:rsidP="00963EAB">
      <w:pPr>
        <w:numPr>
          <w:ilvl w:val="0"/>
          <w:numId w:val="38"/>
        </w:numPr>
        <w:rPr>
          <w:rFonts w:ascii="Times New Roman" w:hAnsi="Times New Roman"/>
          <w:szCs w:val="24"/>
        </w:rPr>
      </w:pPr>
      <w:hyperlink r:id="rId108" w:history="1">
        <w:r w:rsidR="00963EAB" w:rsidRPr="004234E8">
          <w:rPr>
            <w:rStyle w:val="Hyperlink"/>
            <w:rFonts w:ascii="Times New Roman" w:hAnsi="Times New Roman"/>
            <w:b/>
            <w:szCs w:val="24"/>
          </w:rPr>
          <w:t>Child Find</w:t>
        </w:r>
      </w:hyperlink>
      <w:hyperlink r:id="rId109" w:history="1">
        <w:r w:rsidR="00963EAB" w:rsidRPr="004234E8">
          <w:rPr>
            <w:rStyle w:val="Hyperlink"/>
            <w:rFonts w:ascii="Times New Roman" w:hAnsi="Times New Roman"/>
            <w:b/>
            <w:szCs w:val="24"/>
          </w:rPr>
          <w:t xml:space="preserve"> </w:t>
        </w:r>
      </w:hyperlink>
      <w:r w:rsidR="00963EAB" w:rsidRPr="004234E8">
        <w:rPr>
          <w:rFonts w:ascii="Times New Roman" w:hAnsi="Times New Roman"/>
          <w:szCs w:val="24"/>
        </w:rPr>
        <w:t xml:space="preserve">– A part of the IDEA that requires states to identify, locate and evaluate children in the areas of cognitive and physical functioning, hearing and vision, speech and language and social and emotional development as early as possible.  Once the Child Find evaluation team, which includes a child’s caregivers, has decided if a child is eligible for early intervention or preschool special education services, an Individual Family Service </w:t>
      </w:r>
      <w:proofErr w:type="gramStart"/>
      <w:r w:rsidR="00963EAB" w:rsidRPr="004234E8">
        <w:rPr>
          <w:rFonts w:ascii="Times New Roman" w:hAnsi="Times New Roman"/>
          <w:szCs w:val="24"/>
        </w:rPr>
        <w:t>Plan  (</w:t>
      </w:r>
      <w:proofErr w:type="gramEnd"/>
      <w:r w:rsidR="00963EAB" w:rsidRPr="004234E8">
        <w:rPr>
          <w:rFonts w:ascii="Times New Roman" w:hAnsi="Times New Roman"/>
          <w:szCs w:val="24"/>
        </w:rPr>
        <w:t xml:space="preserve">IFSP; birth to three years of age) or an Individual Education Plan (IEP; three to five years of age) is developed and services begin shortly at no cost. </w:t>
      </w:r>
      <w:r w:rsidR="00963EAB" w:rsidRPr="004234E8">
        <w:rPr>
          <w:rFonts w:ascii="Times New Roman" w:hAnsi="Times New Roman"/>
          <w:b/>
          <w:szCs w:val="24"/>
        </w:rPr>
        <w:t xml:space="preserve"> </w:t>
      </w:r>
    </w:p>
    <w:p w14:paraId="0ACADAEC" w14:textId="77777777" w:rsidR="00963EAB" w:rsidRDefault="00963EAB" w:rsidP="00963EAB">
      <w:pPr>
        <w:pStyle w:val="ListParagraph"/>
        <w:rPr>
          <w:rFonts w:ascii="Times New Roman" w:hAnsi="Times New Roman"/>
          <w:szCs w:val="24"/>
        </w:rPr>
      </w:pPr>
    </w:p>
    <w:p w14:paraId="233D56B2" w14:textId="77777777" w:rsidR="00963EAB" w:rsidRDefault="00F2755E" w:rsidP="00963EAB">
      <w:pPr>
        <w:rPr>
          <w:rFonts w:ascii="Times New Roman" w:hAnsi="Times New Roman"/>
          <w:b/>
          <w:szCs w:val="24"/>
        </w:rPr>
      </w:pPr>
      <w:r>
        <w:rPr>
          <w:rFonts w:ascii="Times New Roman" w:hAnsi="Times New Roman"/>
          <w:b/>
          <w:szCs w:val="24"/>
        </w:rPr>
        <w:br w:type="page"/>
      </w:r>
      <w:r w:rsidR="00963EAB" w:rsidRPr="004234E8">
        <w:rPr>
          <w:rFonts w:ascii="Times New Roman" w:hAnsi="Times New Roman"/>
          <w:b/>
          <w:szCs w:val="24"/>
        </w:rPr>
        <w:lastRenderedPageBreak/>
        <w:t>Where to find help for children with special needs:</w:t>
      </w:r>
    </w:p>
    <w:p w14:paraId="03339EAB" w14:textId="77777777" w:rsidR="00963EAB" w:rsidRPr="004234E8" w:rsidRDefault="00963EAB" w:rsidP="00963EAB">
      <w:pPr>
        <w:rPr>
          <w:rFonts w:ascii="Times New Roman" w:hAnsi="Times New Roman"/>
          <w:b/>
          <w:szCs w:val="24"/>
        </w:rPr>
      </w:pPr>
    </w:p>
    <w:p w14:paraId="6E5ABBD8" w14:textId="77777777" w:rsidR="00963EAB" w:rsidRPr="009F3547" w:rsidRDefault="00A3372A" w:rsidP="00963EAB">
      <w:pPr>
        <w:pStyle w:val="ListParagraph"/>
        <w:numPr>
          <w:ilvl w:val="0"/>
          <w:numId w:val="39"/>
        </w:numPr>
        <w:spacing w:after="0" w:line="240" w:lineRule="auto"/>
        <w:rPr>
          <w:rFonts w:ascii="Times New Roman" w:hAnsi="Times New Roman"/>
          <w:b/>
          <w:sz w:val="24"/>
          <w:szCs w:val="24"/>
        </w:rPr>
      </w:pPr>
      <w:hyperlink r:id="rId110" w:history="1">
        <w:r w:rsidR="00963EAB" w:rsidRPr="004234E8">
          <w:rPr>
            <w:rStyle w:val="Hyperlink"/>
            <w:rFonts w:ascii="Times New Roman" w:hAnsi="Times New Roman"/>
            <w:b/>
            <w:sz w:val="24"/>
            <w:szCs w:val="24"/>
          </w:rPr>
          <w:t>New Mexico Special Education</w:t>
        </w:r>
      </w:hyperlink>
      <w:hyperlink r:id="rId111" w:history="1">
        <w:r w:rsidR="00963EAB" w:rsidRPr="004234E8">
          <w:rPr>
            <w:rStyle w:val="Hyperlink"/>
            <w:rFonts w:ascii="Times New Roman" w:hAnsi="Times New Roman"/>
            <w:b/>
            <w:sz w:val="24"/>
            <w:szCs w:val="24"/>
          </w:rPr>
          <w:t>,</w:t>
        </w:r>
      </w:hyperlink>
      <w:r w:rsidR="00963EAB" w:rsidRPr="004234E8">
        <w:rPr>
          <w:rFonts w:ascii="Times New Roman" w:hAnsi="Times New Roman"/>
          <w:b/>
          <w:sz w:val="24"/>
          <w:szCs w:val="24"/>
        </w:rPr>
        <w:t xml:space="preserve"> </w:t>
      </w:r>
      <w:r w:rsidR="00963EAB" w:rsidRPr="004234E8">
        <w:rPr>
          <w:rFonts w:ascii="Times New Roman" w:hAnsi="Times New Roman"/>
          <w:sz w:val="24"/>
          <w:szCs w:val="24"/>
        </w:rPr>
        <w:t>New Mexico Public Education Department</w:t>
      </w:r>
      <w:r w:rsidR="00963EAB" w:rsidRPr="004234E8">
        <w:rPr>
          <w:rFonts w:ascii="Times New Roman" w:hAnsi="Times New Roman"/>
          <w:b/>
          <w:sz w:val="24"/>
          <w:szCs w:val="24"/>
        </w:rPr>
        <w:t xml:space="preserve"> (</w:t>
      </w:r>
      <w:r w:rsidR="00963EAB" w:rsidRPr="004234E8">
        <w:rPr>
          <w:rFonts w:ascii="Times New Roman" w:hAnsi="Times New Roman"/>
          <w:sz w:val="24"/>
          <w:szCs w:val="24"/>
        </w:rPr>
        <w:t xml:space="preserve">505) 827-1457 or </w:t>
      </w:r>
      <w:hyperlink r:id="rId112" w:history="1">
        <w:r w:rsidR="00963EAB" w:rsidRPr="004234E8">
          <w:rPr>
            <w:rStyle w:val="Hyperlink"/>
            <w:rFonts w:ascii="Times New Roman" w:hAnsi="Times New Roman"/>
            <w:sz w:val="24"/>
            <w:szCs w:val="24"/>
          </w:rPr>
          <w:t>www.ped.state.nm.us/seb</w:t>
        </w:r>
      </w:hyperlink>
    </w:p>
    <w:p w14:paraId="29E53061" w14:textId="77777777" w:rsidR="00963EAB" w:rsidRPr="009F3547" w:rsidRDefault="00963EAB" w:rsidP="00963EAB">
      <w:pPr>
        <w:pStyle w:val="ListParagraph"/>
        <w:spacing w:after="0" w:line="240" w:lineRule="auto"/>
        <w:rPr>
          <w:rFonts w:ascii="Times New Roman" w:hAnsi="Times New Roman"/>
          <w:b/>
          <w:sz w:val="24"/>
          <w:szCs w:val="24"/>
        </w:rPr>
      </w:pPr>
    </w:p>
    <w:p w14:paraId="587DBACD" w14:textId="77777777" w:rsidR="00963EAB" w:rsidRPr="009F3547" w:rsidRDefault="00A3372A" w:rsidP="00963EAB">
      <w:pPr>
        <w:pStyle w:val="ListParagraph"/>
        <w:numPr>
          <w:ilvl w:val="0"/>
          <w:numId w:val="39"/>
        </w:numPr>
        <w:spacing w:after="0" w:line="240" w:lineRule="auto"/>
        <w:rPr>
          <w:rFonts w:ascii="Times New Roman" w:hAnsi="Times New Roman"/>
          <w:b/>
          <w:sz w:val="24"/>
          <w:szCs w:val="24"/>
        </w:rPr>
      </w:pPr>
      <w:hyperlink r:id="rId113" w:history="1">
        <w:r w:rsidR="00963EAB" w:rsidRPr="009F3547">
          <w:rPr>
            <w:rStyle w:val="Hyperlink"/>
            <w:rFonts w:ascii="Times New Roman" w:hAnsi="Times New Roman"/>
            <w:b/>
            <w:sz w:val="24"/>
            <w:szCs w:val="24"/>
          </w:rPr>
          <w:t xml:space="preserve">New Mexico Department of Health, Developmental Disabilities Division </w:t>
        </w:r>
      </w:hyperlink>
      <w:hyperlink r:id="rId114" w:history="1">
        <w:r w:rsidR="00963EAB" w:rsidRPr="009F3547">
          <w:rPr>
            <w:rStyle w:val="Hyperlink"/>
            <w:rFonts w:ascii="Times New Roman" w:hAnsi="Times New Roman"/>
            <w:b/>
            <w:sz w:val="24"/>
            <w:szCs w:val="24"/>
          </w:rPr>
          <w:t xml:space="preserve">– </w:t>
        </w:r>
      </w:hyperlink>
      <w:hyperlink r:id="rId115" w:history="1">
        <w:r w:rsidR="00963EAB" w:rsidRPr="009F3547">
          <w:rPr>
            <w:rStyle w:val="Hyperlink"/>
            <w:rFonts w:ascii="Times New Roman" w:hAnsi="Times New Roman"/>
            <w:b/>
            <w:sz w:val="24"/>
            <w:szCs w:val="24"/>
          </w:rPr>
          <w:t>Family Infant Toddler</w:t>
        </w:r>
        <w:r w:rsidR="00963EAB" w:rsidRPr="00E50B02">
          <w:rPr>
            <w:rStyle w:val="Hyperlink"/>
            <w:rFonts w:ascii="Times New Roman" w:hAnsi="Times New Roman"/>
            <w:b/>
            <w:sz w:val="24"/>
            <w:szCs w:val="24"/>
            <w:u w:val="none"/>
          </w:rPr>
          <w:t xml:space="preserve"> </w:t>
        </w:r>
      </w:hyperlink>
      <w:r w:rsidR="00963EAB" w:rsidRPr="009F3547">
        <w:rPr>
          <w:rFonts w:ascii="Times New Roman" w:hAnsi="Times New Roman"/>
          <w:b/>
          <w:sz w:val="24"/>
          <w:szCs w:val="24"/>
        </w:rPr>
        <w:t>Program</w:t>
      </w:r>
      <w:r w:rsidR="00963EAB" w:rsidRPr="009F3547">
        <w:rPr>
          <w:rFonts w:ascii="Times New Roman" w:hAnsi="Times New Roman"/>
          <w:sz w:val="24"/>
          <w:szCs w:val="24"/>
        </w:rPr>
        <w:t xml:space="preserve">.  For information call 1 (877) 696-1472 (toll-free) or go to </w:t>
      </w:r>
      <w:hyperlink r:id="rId116" w:history="1">
        <w:r w:rsidR="00963EAB" w:rsidRPr="009F3547">
          <w:rPr>
            <w:rStyle w:val="Hyperlink"/>
            <w:rFonts w:ascii="Times New Roman" w:eastAsia="Times New Roman" w:hAnsi="Times New Roman"/>
            <w:sz w:val="24"/>
            <w:szCs w:val="24"/>
          </w:rPr>
          <w:t>www.nmhealth.org/ddsd/NMFIT/FITIndex.htm</w:t>
        </w:r>
      </w:hyperlink>
    </w:p>
    <w:p w14:paraId="6A7421D6" w14:textId="77777777" w:rsidR="00963EAB" w:rsidRPr="004234E8" w:rsidRDefault="00963EAB" w:rsidP="00963EAB">
      <w:pPr>
        <w:pStyle w:val="ListParagraph"/>
        <w:spacing w:after="0" w:line="240" w:lineRule="auto"/>
        <w:ind w:left="0"/>
        <w:rPr>
          <w:rFonts w:ascii="Times New Roman" w:hAnsi="Times New Roman"/>
          <w:b/>
          <w:sz w:val="24"/>
          <w:szCs w:val="24"/>
        </w:rPr>
      </w:pPr>
    </w:p>
    <w:p w14:paraId="04430702" w14:textId="77777777" w:rsidR="00963EAB" w:rsidRPr="004234E8" w:rsidRDefault="00A3372A" w:rsidP="00963EAB">
      <w:pPr>
        <w:pStyle w:val="ListParagraph"/>
        <w:numPr>
          <w:ilvl w:val="0"/>
          <w:numId w:val="39"/>
        </w:numPr>
        <w:spacing w:after="0" w:line="240" w:lineRule="auto"/>
        <w:rPr>
          <w:rFonts w:ascii="Times New Roman" w:hAnsi="Times New Roman"/>
          <w:b/>
          <w:sz w:val="24"/>
          <w:szCs w:val="24"/>
        </w:rPr>
      </w:pPr>
      <w:hyperlink r:id="rId117" w:history="1">
        <w:r w:rsidR="00963EAB" w:rsidRPr="004234E8">
          <w:rPr>
            <w:rStyle w:val="Hyperlink"/>
            <w:rFonts w:ascii="Times New Roman" w:hAnsi="Times New Roman"/>
            <w:b/>
            <w:sz w:val="24"/>
            <w:szCs w:val="24"/>
          </w:rPr>
          <w:t>The National Dissemination Center for Children with Disabilities</w:t>
        </w:r>
      </w:hyperlink>
      <w:hyperlink r:id="rId118" w:history="1">
        <w:r w:rsidR="00963EAB" w:rsidRPr="00E50B02">
          <w:rPr>
            <w:rStyle w:val="Hyperlink"/>
            <w:rFonts w:ascii="Times New Roman" w:hAnsi="Times New Roman"/>
            <w:b/>
            <w:sz w:val="24"/>
            <w:szCs w:val="24"/>
            <w:u w:val="none"/>
          </w:rPr>
          <w:t xml:space="preserve"> </w:t>
        </w:r>
      </w:hyperlink>
      <w:r w:rsidR="00963EAB" w:rsidRPr="004234E8">
        <w:rPr>
          <w:rFonts w:ascii="Times New Roman" w:hAnsi="Times New Roman"/>
          <w:sz w:val="24"/>
          <w:szCs w:val="24"/>
        </w:rPr>
        <w:t>guides caregivers to organizations and resources in New Mexico and offers both English and Spanish language information.  Go to the online state directory to find state and other disability organizations in your New Mexico.  For information call 1 (800) 695-0285 (toll-free)</w:t>
      </w:r>
      <w:r w:rsidR="00963EAB" w:rsidRPr="004234E8">
        <w:rPr>
          <w:rFonts w:ascii="Times New Roman" w:eastAsia="Cambria" w:hAnsi="Times New Roman"/>
          <w:sz w:val="24"/>
          <w:szCs w:val="24"/>
        </w:rPr>
        <w:t xml:space="preserve"> or go to go </w:t>
      </w:r>
      <w:hyperlink r:id="rId119" w:history="1">
        <w:r w:rsidR="00963EAB" w:rsidRPr="004234E8">
          <w:rPr>
            <w:rStyle w:val="Hyperlink"/>
            <w:rFonts w:ascii="Times New Roman" w:hAnsi="Times New Roman"/>
            <w:sz w:val="24"/>
            <w:szCs w:val="24"/>
          </w:rPr>
          <w:t>www.nichcy.org/pages/statespecificinfo.aspx</w:t>
        </w:r>
      </w:hyperlink>
    </w:p>
    <w:p w14:paraId="1A70794C" w14:textId="77777777" w:rsidR="00963EAB" w:rsidRPr="004234E8" w:rsidRDefault="00963EAB" w:rsidP="00963EAB">
      <w:pPr>
        <w:pStyle w:val="ListParagraph"/>
        <w:spacing w:after="0" w:line="240" w:lineRule="auto"/>
        <w:ind w:left="0"/>
        <w:rPr>
          <w:rFonts w:ascii="Times New Roman" w:hAnsi="Times New Roman"/>
          <w:b/>
          <w:sz w:val="24"/>
          <w:szCs w:val="24"/>
        </w:rPr>
      </w:pPr>
    </w:p>
    <w:p w14:paraId="67EA1A78" w14:textId="77777777" w:rsidR="00963EAB" w:rsidRPr="004234E8" w:rsidRDefault="00A3372A" w:rsidP="00963EAB">
      <w:pPr>
        <w:pStyle w:val="ListParagraph"/>
        <w:numPr>
          <w:ilvl w:val="0"/>
          <w:numId w:val="39"/>
        </w:numPr>
        <w:spacing w:after="0" w:line="240" w:lineRule="auto"/>
        <w:rPr>
          <w:rFonts w:ascii="Times New Roman" w:hAnsi="Times New Roman"/>
          <w:b/>
          <w:sz w:val="24"/>
          <w:szCs w:val="24"/>
        </w:rPr>
      </w:pPr>
      <w:hyperlink r:id="rId120" w:history="1">
        <w:r w:rsidR="00963EAB" w:rsidRPr="004234E8">
          <w:rPr>
            <w:rStyle w:val="Hyperlink"/>
            <w:rFonts w:ascii="Times New Roman" w:hAnsi="Times New Roman"/>
            <w:b/>
            <w:sz w:val="24"/>
            <w:szCs w:val="24"/>
          </w:rPr>
          <w:t>Parent Centers</w:t>
        </w:r>
      </w:hyperlink>
      <w:hyperlink r:id="rId121" w:history="1">
        <w:r w:rsidR="00963EAB" w:rsidRPr="00E50B02">
          <w:rPr>
            <w:rStyle w:val="Hyperlink"/>
            <w:rFonts w:ascii="Times New Roman" w:hAnsi="Times New Roman"/>
            <w:b/>
            <w:sz w:val="24"/>
            <w:szCs w:val="24"/>
            <w:u w:val="none"/>
          </w:rPr>
          <w:t xml:space="preserve"> </w:t>
        </w:r>
      </w:hyperlink>
      <w:r w:rsidR="00963EAB" w:rsidRPr="004234E8">
        <w:rPr>
          <w:rFonts w:ascii="Times New Roman" w:hAnsi="Times New Roman"/>
          <w:sz w:val="24"/>
          <w:szCs w:val="24"/>
        </w:rPr>
        <w:t xml:space="preserve">across the country provide information to help parents and caregivers with children who have special education needs and disabilities.  To find Parent Centers in New Mexico contact the National Parent Technical Assistance Center at 1 (888) 248-0822 (toll-free) or go to </w:t>
      </w:r>
      <w:hyperlink r:id="rId122" w:history="1">
        <w:r w:rsidR="00963EAB" w:rsidRPr="004234E8">
          <w:rPr>
            <w:rStyle w:val="Hyperlink"/>
            <w:rFonts w:ascii="Times New Roman" w:hAnsi="Times New Roman"/>
            <w:sz w:val="24"/>
            <w:szCs w:val="24"/>
          </w:rPr>
          <w:t>www.parentcenternetwork.org/parentcenterlisting</w:t>
        </w:r>
      </w:hyperlink>
    </w:p>
    <w:p w14:paraId="1B0660D6" w14:textId="77777777" w:rsidR="00963EAB" w:rsidRPr="004234E8" w:rsidRDefault="00963EAB" w:rsidP="00963EAB">
      <w:pPr>
        <w:pStyle w:val="ListParagraph"/>
        <w:spacing w:after="0" w:line="240" w:lineRule="auto"/>
        <w:ind w:left="0"/>
        <w:rPr>
          <w:rFonts w:ascii="Times New Roman" w:hAnsi="Times New Roman"/>
          <w:b/>
          <w:sz w:val="24"/>
          <w:szCs w:val="24"/>
        </w:rPr>
      </w:pPr>
    </w:p>
    <w:p w14:paraId="5EBDB327" w14:textId="77777777" w:rsidR="00963EAB" w:rsidRPr="004234E8" w:rsidRDefault="00963EAB" w:rsidP="00963EAB">
      <w:pPr>
        <w:pStyle w:val="ListParagraph"/>
        <w:numPr>
          <w:ilvl w:val="0"/>
          <w:numId w:val="39"/>
        </w:numPr>
        <w:spacing w:after="0" w:line="240" w:lineRule="auto"/>
        <w:rPr>
          <w:rFonts w:ascii="Times New Roman" w:hAnsi="Times New Roman"/>
          <w:b/>
          <w:sz w:val="24"/>
          <w:szCs w:val="24"/>
        </w:rPr>
      </w:pPr>
      <w:r w:rsidRPr="004234E8">
        <w:rPr>
          <w:rFonts w:ascii="Times New Roman" w:hAnsi="Times New Roman"/>
          <w:b/>
          <w:sz w:val="24"/>
          <w:szCs w:val="24"/>
        </w:rPr>
        <w:t xml:space="preserve">Verizon </w:t>
      </w:r>
      <w:proofErr w:type="spellStart"/>
      <w:r w:rsidRPr="004234E8">
        <w:rPr>
          <w:rFonts w:ascii="Times New Roman" w:hAnsi="Times New Roman"/>
          <w:b/>
          <w:sz w:val="24"/>
          <w:szCs w:val="24"/>
        </w:rPr>
        <w:t>Thinkfinity</w:t>
      </w:r>
      <w:proofErr w:type="spellEnd"/>
      <w:r w:rsidRPr="004234E8">
        <w:rPr>
          <w:rFonts w:ascii="Times New Roman" w:hAnsi="Times New Roman"/>
          <w:sz w:val="24"/>
          <w:szCs w:val="24"/>
        </w:rPr>
        <w:t xml:space="preserve"> supports a child’s success in school with fun learning activities and interactive games you can do together using this free online resource.  Go to </w:t>
      </w:r>
      <w:hyperlink r:id="rId123" w:history="1">
        <w:r w:rsidRPr="004234E8">
          <w:rPr>
            <w:rStyle w:val="Hyperlink"/>
            <w:rFonts w:ascii="Times New Roman" w:hAnsi="Times New Roman"/>
            <w:sz w:val="24"/>
            <w:szCs w:val="24"/>
          </w:rPr>
          <w:t>www.thinkfinity.org</w:t>
        </w:r>
      </w:hyperlink>
    </w:p>
    <w:p w14:paraId="2E8ECEF6" w14:textId="77777777" w:rsidR="00963EAB" w:rsidRDefault="00963EAB" w:rsidP="00963EAB">
      <w:pPr>
        <w:rPr>
          <w:rFonts w:ascii="Times New Roman" w:hAnsi="Times New Roman"/>
          <w:sz w:val="22"/>
          <w:szCs w:val="22"/>
        </w:rPr>
      </w:pPr>
    </w:p>
    <w:p w14:paraId="37A68D82" w14:textId="77777777" w:rsidR="00F2755E" w:rsidRDefault="00F2755E" w:rsidP="00963EAB">
      <w:pPr>
        <w:rPr>
          <w:rFonts w:ascii="Times New Roman" w:hAnsi="Times New Roman"/>
          <w:sz w:val="22"/>
          <w:szCs w:val="22"/>
        </w:rPr>
      </w:pPr>
    </w:p>
    <w:p w14:paraId="0B8F7B69" w14:textId="77777777" w:rsidR="00F2755E" w:rsidRDefault="00F2755E" w:rsidP="00963EAB">
      <w:pPr>
        <w:rPr>
          <w:rFonts w:ascii="Times New Roman" w:hAnsi="Times New Roman"/>
          <w:sz w:val="22"/>
          <w:szCs w:val="22"/>
        </w:rPr>
      </w:pPr>
    </w:p>
    <w:p w14:paraId="1A7E340D" w14:textId="77777777" w:rsidR="001D070B" w:rsidRDefault="00A3372A" w:rsidP="001D070B">
      <w:pPr>
        <w:pStyle w:val="Default"/>
        <w:rPr>
          <w:rFonts w:ascii="Times New Roman" w:hAnsi="Times New Roman" w:cs="Times New Roman"/>
          <w:b/>
          <w:bCs/>
        </w:rPr>
      </w:pPr>
      <w:r>
        <w:pict w14:anchorId="49684C34">
          <v:shape id="_x0000_s1049" type="#_x0000_t202" style="position:absolute;margin-left:114.75pt;margin-top:10.85pt;width:249pt;height:42.15pt;z-index:5" strokecolor="#8e0000">
            <v:textbox>
              <w:txbxContent>
                <w:p w14:paraId="5BF36D1A" w14:textId="77777777" w:rsidR="001722C2" w:rsidRDefault="001722C2" w:rsidP="001722C2">
                  <w:pPr>
                    <w:jc w:val="center"/>
                    <w:rPr>
                      <w:rFonts w:ascii="Times New Roman" w:hAnsi="Times New Roman"/>
                      <w:b/>
                      <w:color w:val="8E0000"/>
                      <w:szCs w:val="24"/>
                    </w:rPr>
                  </w:pPr>
                  <w:r>
                    <w:rPr>
                      <w:rFonts w:ascii="Times New Roman" w:hAnsi="Times New Roman"/>
                      <w:b/>
                      <w:color w:val="8E0000"/>
                      <w:szCs w:val="24"/>
                    </w:rPr>
                    <w:t>Invited NMSU Dietetic Intern</w:t>
                  </w:r>
                </w:p>
                <w:p w14:paraId="24AD5344" w14:textId="77777777" w:rsidR="001D070B" w:rsidRPr="001D070B" w:rsidRDefault="001D070B" w:rsidP="00CD35F0">
                  <w:pPr>
                    <w:numPr>
                      <w:ilvl w:val="0"/>
                      <w:numId w:val="10"/>
                    </w:numPr>
                    <w:jc w:val="center"/>
                    <w:rPr>
                      <w:rFonts w:ascii="Times New Roman" w:hAnsi="Times New Roman"/>
                      <w:b/>
                      <w:color w:val="8E0000"/>
                      <w:szCs w:val="24"/>
                    </w:rPr>
                  </w:pPr>
                  <w:r w:rsidRPr="001D070B">
                    <w:rPr>
                      <w:rFonts w:ascii="Times New Roman" w:hAnsi="Times New Roman"/>
                      <w:b/>
                      <w:color w:val="8E0000"/>
                      <w:szCs w:val="24"/>
                    </w:rPr>
                    <w:t>Nutrition and Memory</w:t>
                  </w:r>
                </w:p>
                <w:p w14:paraId="286022DC" w14:textId="77777777" w:rsidR="001D070B" w:rsidRDefault="001D070B" w:rsidP="001722C2">
                  <w:pPr>
                    <w:jc w:val="center"/>
                    <w:rPr>
                      <w:rFonts w:ascii="Times New Roman" w:hAnsi="Times New Roman"/>
                      <w:sz w:val="22"/>
                      <w:szCs w:val="22"/>
                    </w:rPr>
                  </w:pPr>
                </w:p>
                <w:p w14:paraId="0B260C85" w14:textId="77777777" w:rsidR="001D070B" w:rsidRDefault="001D070B" w:rsidP="001D070B">
                  <w:pPr>
                    <w:widowControl w:val="0"/>
                    <w:autoSpaceDE w:val="0"/>
                    <w:autoSpaceDN w:val="0"/>
                    <w:adjustRightInd w:val="0"/>
                    <w:spacing w:line="276" w:lineRule="auto"/>
                    <w:ind w:firstLine="360"/>
                    <w:rPr>
                      <w:rFonts w:ascii="Times New Roman" w:hAnsi="Times New Roman"/>
                      <w:b/>
                      <w:color w:val="8E0000"/>
                      <w:sz w:val="22"/>
                      <w:szCs w:val="22"/>
                    </w:rPr>
                  </w:pPr>
                </w:p>
                <w:p w14:paraId="4DBAFF71" w14:textId="77777777" w:rsidR="001D070B" w:rsidRDefault="001D070B" w:rsidP="001D070B">
                  <w:pPr>
                    <w:rPr>
                      <w:rFonts w:ascii="Times New Roman" w:hAnsi="Times New Roman"/>
                      <w:b/>
                      <w:sz w:val="22"/>
                      <w:szCs w:val="22"/>
                    </w:rPr>
                  </w:pPr>
                </w:p>
                <w:p w14:paraId="19E66393" w14:textId="77777777" w:rsidR="001D070B" w:rsidRDefault="001D070B" w:rsidP="001D070B"/>
              </w:txbxContent>
            </v:textbox>
          </v:shape>
        </w:pict>
      </w:r>
    </w:p>
    <w:p w14:paraId="769FA671" w14:textId="77777777" w:rsidR="001D070B" w:rsidRDefault="001D070B" w:rsidP="001D070B">
      <w:pPr>
        <w:pStyle w:val="Default"/>
        <w:rPr>
          <w:rFonts w:ascii="Times New Roman" w:hAnsi="Times New Roman" w:cs="Times New Roman"/>
          <w:b/>
          <w:bCs/>
        </w:rPr>
      </w:pPr>
    </w:p>
    <w:p w14:paraId="65C14771" w14:textId="77777777" w:rsidR="001D070B" w:rsidRDefault="001D070B" w:rsidP="001D070B">
      <w:pPr>
        <w:pStyle w:val="Default"/>
        <w:rPr>
          <w:rFonts w:ascii="Times New Roman" w:hAnsi="Times New Roman" w:cs="Times New Roman"/>
          <w:b/>
          <w:bCs/>
        </w:rPr>
      </w:pPr>
    </w:p>
    <w:p w14:paraId="42DEA6C6" w14:textId="77777777" w:rsidR="001D070B" w:rsidRDefault="001D070B" w:rsidP="004930FE">
      <w:pPr>
        <w:rPr>
          <w:rFonts w:ascii="Times New Roman" w:hAnsi="Times New Roman"/>
          <w:sz w:val="22"/>
          <w:szCs w:val="22"/>
        </w:rPr>
      </w:pPr>
    </w:p>
    <w:p w14:paraId="72B0C2E8" w14:textId="77777777" w:rsidR="00527F99" w:rsidRDefault="00527F99" w:rsidP="004930FE">
      <w:pPr>
        <w:rPr>
          <w:rFonts w:ascii="Times New Roman" w:hAnsi="Times New Roman"/>
          <w:sz w:val="22"/>
          <w:szCs w:val="22"/>
        </w:rPr>
      </w:pPr>
    </w:p>
    <w:p w14:paraId="02323B57" w14:textId="77777777" w:rsidR="00795AEE" w:rsidRDefault="00795AEE" w:rsidP="004930FE">
      <w:pPr>
        <w:rPr>
          <w:rFonts w:ascii="Times New Roman" w:hAnsi="Times New Roman"/>
          <w:sz w:val="22"/>
          <w:szCs w:val="22"/>
        </w:rPr>
      </w:pPr>
    </w:p>
    <w:p w14:paraId="5C1B3239" w14:textId="77777777" w:rsidR="004930FE" w:rsidRPr="00451584" w:rsidRDefault="001D070B" w:rsidP="004930FE">
      <w:pPr>
        <w:jc w:val="center"/>
        <w:rPr>
          <w:rFonts w:ascii="Times New Roman" w:hAnsi="Times New Roman"/>
          <w:b/>
          <w:sz w:val="32"/>
          <w:szCs w:val="32"/>
        </w:rPr>
      </w:pPr>
      <w:r>
        <w:rPr>
          <w:rFonts w:ascii="Times New Roman" w:hAnsi="Times New Roman"/>
          <w:b/>
          <w:sz w:val="32"/>
          <w:szCs w:val="32"/>
        </w:rPr>
        <w:t>Nutrition and Memory</w:t>
      </w:r>
    </w:p>
    <w:p w14:paraId="1A62A8B3" w14:textId="77777777" w:rsidR="004930FE" w:rsidRDefault="004930FE" w:rsidP="004930FE">
      <w:pPr>
        <w:jc w:val="center"/>
        <w:rPr>
          <w:rFonts w:ascii="Times New Roman" w:hAnsi="Times New Roman"/>
          <w:sz w:val="22"/>
          <w:szCs w:val="22"/>
        </w:rPr>
      </w:pPr>
    </w:p>
    <w:p w14:paraId="55EEAC66" w14:textId="77777777" w:rsidR="002E57BD" w:rsidRPr="00451584" w:rsidRDefault="002E57BD" w:rsidP="004930FE">
      <w:pPr>
        <w:jc w:val="center"/>
        <w:rPr>
          <w:rFonts w:ascii="Times New Roman" w:hAnsi="Times New Roman"/>
          <w:szCs w:val="24"/>
        </w:rPr>
      </w:pPr>
      <w:r w:rsidRPr="00451584">
        <w:rPr>
          <w:rFonts w:ascii="Times New Roman" w:hAnsi="Times New Roman"/>
          <w:szCs w:val="24"/>
        </w:rPr>
        <w:t>Tonya Ney, BS</w:t>
      </w:r>
    </w:p>
    <w:p w14:paraId="4058A8EF" w14:textId="77777777" w:rsidR="004930FE" w:rsidRPr="00451584" w:rsidRDefault="004930FE" w:rsidP="004930FE">
      <w:pPr>
        <w:jc w:val="center"/>
        <w:rPr>
          <w:rFonts w:ascii="Times New Roman" w:hAnsi="Times New Roman"/>
          <w:szCs w:val="24"/>
        </w:rPr>
      </w:pPr>
      <w:r w:rsidRPr="00451584">
        <w:rPr>
          <w:rFonts w:ascii="Times New Roman" w:hAnsi="Times New Roman"/>
          <w:szCs w:val="24"/>
        </w:rPr>
        <w:t>NMSU Dietetic Intern</w:t>
      </w:r>
    </w:p>
    <w:p w14:paraId="2455B789" w14:textId="77777777" w:rsidR="004930FE" w:rsidRDefault="004930FE" w:rsidP="004930FE">
      <w:pPr>
        <w:jc w:val="center"/>
        <w:rPr>
          <w:rFonts w:ascii="Times New Roman" w:hAnsi="Times New Roman"/>
          <w:b/>
          <w:sz w:val="22"/>
          <w:szCs w:val="22"/>
        </w:rPr>
      </w:pPr>
    </w:p>
    <w:p w14:paraId="076ECD07" w14:textId="77777777" w:rsidR="004930FE" w:rsidRDefault="004930FE" w:rsidP="004930FE">
      <w:pPr>
        <w:rPr>
          <w:rFonts w:ascii="Times New Roman" w:hAnsi="Times New Roman"/>
          <w:sz w:val="22"/>
          <w:szCs w:val="22"/>
        </w:rPr>
      </w:pPr>
      <w:r>
        <w:rPr>
          <w:rFonts w:ascii="Times New Roman" w:hAnsi="Times New Roman"/>
          <w:b/>
          <w:sz w:val="22"/>
          <w:szCs w:val="22"/>
        </w:rPr>
        <w:t xml:space="preserve">Alzheimer’s disease </w:t>
      </w:r>
      <w:r>
        <w:rPr>
          <w:rFonts w:ascii="Times New Roman" w:hAnsi="Times New Roman"/>
          <w:sz w:val="22"/>
          <w:szCs w:val="22"/>
        </w:rPr>
        <w:t xml:space="preserve">is one of the most common forms of dementia, which detrimentally affects memory, causing a slow decline in thinking and reasoning skills </w:t>
      </w:r>
      <w:r>
        <w:rPr>
          <w:rFonts w:ascii="Times New Roman" w:hAnsi="Times New Roman"/>
          <w:noProof/>
          <w:sz w:val="22"/>
          <w:szCs w:val="22"/>
        </w:rPr>
        <w:t>(Alzheimer's Association, 2015)</w:t>
      </w:r>
      <w:r>
        <w:rPr>
          <w:rFonts w:ascii="Times New Roman" w:hAnsi="Times New Roman"/>
          <w:sz w:val="22"/>
          <w:szCs w:val="22"/>
        </w:rPr>
        <w:t xml:space="preserve">. In 2013, Alzheimer’s disease effected as many as five million individuals in the United States (US). Alzheimer’s is considered a chronic condition that is the fifth leading cause of death in the US </w:t>
      </w:r>
      <w:r>
        <w:rPr>
          <w:rFonts w:ascii="Times New Roman" w:hAnsi="Times New Roman"/>
          <w:noProof/>
          <w:sz w:val="22"/>
          <w:szCs w:val="22"/>
        </w:rPr>
        <w:t>(Centers for Disease Control and Prevention [CDC], 2014)</w:t>
      </w:r>
      <w:r>
        <w:rPr>
          <w:rFonts w:ascii="Times New Roman" w:hAnsi="Times New Roman"/>
          <w:sz w:val="22"/>
          <w:szCs w:val="22"/>
        </w:rPr>
        <w:t>. There are still many things unknown about this progressive disease, especially the causes. However, research has discovered the following:</w:t>
      </w:r>
    </w:p>
    <w:p w14:paraId="40BC393E" w14:textId="77777777" w:rsidR="004930FE" w:rsidRDefault="004930FE" w:rsidP="00CD35F0">
      <w:pPr>
        <w:pStyle w:val="ListParagraph"/>
        <w:numPr>
          <w:ilvl w:val="0"/>
          <w:numId w:val="2"/>
        </w:numPr>
        <w:spacing w:after="160" w:line="240" w:lineRule="auto"/>
        <w:rPr>
          <w:rFonts w:ascii="Times New Roman" w:hAnsi="Times New Roman"/>
        </w:rPr>
      </w:pPr>
      <w:r>
        <w:rPr>
          <w:rFonts w:ascii="Times New Roman" w:hAnsi="Times New Roman"/>
        </w:rPr>
        <w:t>Age is the best known risk factor</w:t>
      </w:r>
    </w:p>
    <w:p w14:paraId="0FECE61B" w14:textId="77777777" w:rsidR="004930FE" w:rsidRDefault="004930FE" w:rsidP="00CD35F0">
      <w:pPr>
        <w:pStyle w:val="ListParagraph"/>
        <w:numPr>
          <w:ilvl w:val="0"/>
          <w:numId w:val="2"/>
        </w:numPr>
        <w:spacing w:after="160" w:line="240" w:lineRule="auto"/>
        <w:rPr>
          <w:rFonts w:ascii="Times New Roman" w:hAnsi="Times New Roman"/>
        </w:rPr>
      </w:pPr>
      <w:r>
        <w:rPr>
          <w:rFonts w:ascii="Times New Roman" w:hAnsi="Times New Roman"/>
        </w:rPr>
        <w:t>Genetics may play a role</w:t>
      </w:r>
    </w:p>
    <w:p w14:paraId="0E44407A" w14:textId="77777777" w:rsidR="004930FE" w:rsidRDefault="004930FE" w:rsidP="00CD35F0">
      <w:pPr>
        <w:pStyle w:val="ListParagraph"/>
        <w:numPr>
          <w:ilvl w:val="0"/>
          <w:numId w:val="2"/>
        </w:numPr>
        <w:spacing w:after="160" w:line="240" w:lineRule="auto"/>
        <w:rPr>
          <w:rFonts w:ascii="Times New Roman" w:hAnsi="Times New Roman"/>
        </w:rPr>
      </w:pPr>
      <w:r>
        <w:rPr>
          <w:rFonts w:ascii="Times New Roman" w:hAnsi="Times New Roman"/>
        </w:rPr>
        <w:t>Changes in the brain occur years before symptoms appear</w:t>
      </w:r>
    </w:p>
    <w:p w14:paraId="6B6A314E" w14:textId="77777777" w:rsidR="004930FE" w:rsidRDefault="004930FE" w:rsidP="004930FE">
      <w:pPr>
        <w:rPr>
          <w:rFonts w:ascii="Times New Roman" w:hAnsi="Times New Roman"/>
          <w:sz w:val="22"/>
          <w:szCs w:val="22"/>
        </w:rPr>
      </w:pPr>
      <w:r>
        <w:rPr>
          <w:rFonts w:ascii="Times New Roman" w:hAnsi="Times New Roman"/>
          <w:sz w:val="22"/>
          <w:szCs w:val="22"/>
        </w:rPr>
        <w:lastRenderedPageBreak/>
        <w:t xml:space="preserve">There are currently no cures known for Alzheimer’s disease; however, researchers are constantly studying and providing new evidence. A large amount of evidence </w:t>
      </w:r>
      <w:proofErr w:type="gramStart"/>
      <w:r>
        <w:rPr>
          <w:rFonts w:ascii="Times New Roman" w:hAnsi="Times New Roman"/>
          <w:sz w:val="22"/>
          <w:szCs w:val="22"/>
        </w:rPr>
        <w:t>suggest</w:t>
      </w:r>
      <w:proofErr w:type="gramEnd"/>
      <w:r>
        <w:rPr>
          <w:rFonts w:ascii="Times New Roman" w:hAnsi="Times New Roman"/>
          <w:sz w:val="22"/>
          <w:szCs w:val="22"/>
        </w:rPr>
        <w:t xml:space="preserve"> the following:</w:t>
      </w:r>
    </w:p>
    <w:p w14:paraId="63F264E3" w14:textId="77777777" w:rsidR="004930FE" w:rsidRDefault="004930FE" w:rsidP="00CD35F0">
      <w:pPr>
        <w:pStyle w:val="ListParagraph"/>
        <w:numPr>
          <w:ilvl w:val="0"/>
          <w:numId w:val="3"/>
        </w:numPr>
        <w:spacing w:after="160" w:line="240" w:lineRule="auto"/>
        <w:rPr>
          <w:rFonts w:ascii="Times New Roman" w:hAnsi="Times New Roman"/>
        </w:rPr>
      </w:pPr>
      <w:r>
        <w:rPr>
          <w:rFonts w:ascii="Times New Roman" w:hAnsi="Times New Roman"/>
        </w:rPr>
        <w:t>Education, diet, and environment may play a role in the development of the disease</w:t>
      </w:r>
    </w:p>
    <w:p w14:paraId="65153380" w14:textId="77777777" w:rsidR="004930FE" w:rsidRDefault="004930FE" w:rsidP="00CD35F0">
      <w:pPr>
        <w:pStyle w:val="ListParagraph"/>
        <w:numPr>
          <w:ilvl w:val="0"/>
          <w:numId w:val="3"/>
        </w:numPr>
        <w:spacing w:after="160" w:line="240" w:lineRule="auto"/>
        <w:rPr>
          <w:rFonts w:ascii="Times New Roman" w:hAnsi="Times New Roman"/>
        </w:rPr>
      </w:pPr>
      <w:r>
        <w:rPr>
          <w:rFonts w:ascii="Times New Roman" w:hAnsi="Times New Roman"/>
        </w:rPr>
        <w:t>Physical, mental, and social activities may serve as protective factors</w:t>
      </w:r>
    </w:p>
    <w:p w14:paraId="7965A9EF" w14:textId="77777777" w:rsidR="004930FE" w:rsidRDefault="004930FE" w:rsidP="00CD35F0">
      <w:pPr>
        <w:pStyle w:val="ListParagraph"/>
        <w:numPr>
          <w:ilvl w:val="0"/>
          <w:numId w:val="3"/>
        </w:numPr>
        <w:spacing w:after="160" w:line="240" w:lineRule="auto"/>
        <w:rPr>
          <w:rFonts w:ascii="Times New Roman" w:hAnsi="Times New Roman"/>
        </w:rPr>
      </w:pPr>
      <w:r>
        <w:rPr>
          <w:rFonts w:ascii="Times New Roman" w:hAnsi="Times New Roman"/>
        </w:rPr>
        <w:t xml:space="preserve">Some risk factors for heart disease and stroke may increase risk of Alzheimer’s </w:t>
      </w:r>
    </w:p>
    <w:p w14:paraId="4C35405E" w14:textId="77777777" w:rsidR="00465E30" w:rsidRDefault="004930FE" w:rsidP="004930FE">
      <w:pPr>
        <w:rPr>
          <w:rFonts w:ascii="Times New Roman" w:hAnsi="Times New Roman"/>
          <w:sz w:val="22"/>
          <w:szCs w:val="22"/>
        </w:rPr>
      </w:pPr>
      <w:r>
        <w:rPr>
          <w:rFonts w:ascii="Times New Roman" w:hAnsi="Times New Roman"/>
          <w:sz w:val="22"/>
          <w:szCs w:val="22"/>
        </w:rPr>
        <w:t xml:space="preserve">As time goes on, studies show that nutrition is a large factor in preventing, delaying, and/or treating many chronic diseases. A literature review was completed to develop a set of dietary and lifestyle guidelines to contribute to Alzheimer’s prevention </w:t>
      </w:r>
      <w:r>
        <w:rPr>
          <w:rFonts w:ascii="Times New Roman" w:hAnsi="Times New Roman"/>
          <w:noProof/>
          <w:sz w:val="22"/>
          <w:szCs w:val="22"/>
        </w:rPr>
        <w:t>(Barnard, et al., 2014)</w:t>
      </w:r>
      <w:r>
        <w:rPr>
          <w:rFonts w:ascii="Times New Roman" w:hAnsi="Times New Roman"/>
          <w:sz w:val="22"/>
          <w:szCs w:val="22"/>
        </w:rPr>
        <w:t xml:space="preserve">. The following seven guidelines are the </w:t>
      </w:r>
    </w:p>
    <w:p w14:paraId="31F32A72" w14:textId="77777777" w:rsidR="00C95CA1" w:rsidRDefault="00567CEB" w:rsidP="00567CEB">
      <w:pPr>
        <w:rPr>
          <w:rFonts w:ascii="Times New Roman" w:hAnsi="Times New Roman"/>
          <w:sz w:val="22"/>
          <w:szCs w:val="22"/>
        </w:rPr>
      </w:pPr>
      <w:r>
        <w:rPr>
          <w:rFonts w:ascii="Times New Roman" w:hAnsi="Times New Roman"/>
          <w:sz w:val="22"/>
          <w:szCs w:val="22"/>
        </w:rPr>
        <w:t>product of the study:</w:t>
      </w:r>
    </w:p>
    <w:p w14:paraId="58B01827" w14:textId="77777777" w:rsidR="00FF2E2A" w:rsidRDefault="00A3372A" w:rsidP="00567CEB">
      <w:pPr>
        <w:rPr>
          <w:rFonts w:ascii="Times New Roman" w:hAnsi="Times New Roman"/>
          <w:sz w:val="22"/>
          <w:szCs w:val="22"/>
        </w:rPr>
      </w:pPr>
      <w:r>
        <w:rPr>
          <w:rFonts w:ascii="Times New Roman" w:hAnsi="Times New Roman"/>
          <w:noProof/>
        </w:rPr>
        <w:pict w14:anchorId="41403C02">
          <v:shape id="_x0000_s1054" type="#_x0000_t202" style="position:absolute;margin-left:-3pt;margin-top:8.9pt;width:229.5pt;height:98.25pt;z-index:7;mso-wrap-style:none">
            <v:textbox style="mso-fit-shape-to-text:t">
              <w:txbxContent>
                <w:p w14:paraId="6BFAAD06" w14:textId="1FB63318" w:rsidR="00FF08CE" w:rsidRDefault="006112F0">
                  <w:bookmarkStart w:id="0" w:name="_GoBack"/>
                  <w:r>
                    <w:rPr>
                      <w:noProof/>
                    </w:rPr>
                    <w:pict w14:anchorId="1AB1E4DC">
                      <v:shape id="Picture 1" o:spid="_x0000_i1032" type="#_x0000_t75" alt="three trees in the shape of human heads. the far left is full and green, the middle is yellow and not as full and the right one is red  with many missing leaves." style="width:213.75pt;height:87pt;visibility:visible">
                        <v:imagedata r:id="rId124" o:title=""/>
                      </v:shape>
                    </w:pict>
                  </w:r>
                  <w:bookmarkEnd w:id="0"/>
                </w:p>
              </w:txbxContent>
            </v:textbox>
          </v:shape>
        </w:pict>
      </w:r>
    </w:p>
    <w:p w14:paraId="769B679B" w14:textId="77777777" w:rsidR="00FF2E2A" w:rsidRDefault="00FF2E2A" w:rsidP="00C71E2A">
      <w:pPr>
        <w:pStyle w:val="ListParagraph"/>
        <w:numPr>
          <w:ilvl w:val="0"/>
          <w:numId w:val="4"/>
        </w:numPr>
        <w:spacing w:after="160" w:line="240" w:lineRule="auto"/>
        <w:rPr>
          <w:rFonts w:ascii="Times New Roman" w:hAnsi="Times New Roman"/>
        </w:rPr>
      </w:pPr>
      <w:r w:rsidRPr="00FF2E2A">
        <w:rPr>
          <w:rFonts w:ascii="Times New Roman" w:hAnsi="Times New Roman"/>
        </w:rPr>
        <w:t>Saturated and trans fats should be minimized in the diet. Saturated fats are found in meat, dairy and certain oils (palm and coconut). Trans fats are in m</w:t>
      </w:r>
      <w:r w:rsidR="00E33D55">
        <w:rPr>
          <w:rFonts w:ascii="Times New Roman" w:hAnsi="Times New Roman"/>
        </w:rPr>
        <w:t>any pastries and fried foods. T</w:t>
      </w:r>
      <w:r w:rsidRPr="00FF2E2A">
        <w:rPr>
          <w:rFonts w:ascii="Times New Roman" w:hAnsi="Times New Roman"/>
        </w:rPr>
        <w:t xml:space="preserve">rans fat is listed as “partially </w:t>
      </w:r>
      <w:proofErr w:type="spellStart"/>
      <w:r w:rsidRPr="00FF2E2A">
        <w:rPr>
          <w:rFonts w:ascii="Times New Roman" w:hAnsi="Times New Roman"/>
        </w:rPr>
        <w:t>hydronated</w:t>
      </w:r>
      <w:proofErr w:type="spellEnd"/>
      <w:r w:rsidRPr="00FF2E2A">
        <w:rPr>
          <w:rFonts w:ascii="Times New Roman" w:hAnsi="Times New Roman"/>
        </w:rPr>
        <w:t xml:space="preserve"> oils” on labels.</w:t>
      </w:r>
    </w:p>
    <w:p w14:paraId="42E2A489" w14:textId="77777777" w:rsidR="009E38D9" w:rsidRDefault="009E38D9" w:rsidP="009E38D9">
      <w:pPr>
        <w:pStyle w:val="ListParagraph"/>
        <w:spacing w:after="160" w:line="240" w:lineRule="auto"/>
        <w:rPr>
          <w:rFonts w:ascii="Times New Roman" w:hAnsi="Times New Roman"/>
        </w:rPr>
      </w:pPr>
    </w:p>
    <w:p w14:paraId="0BCF0619" w14:textId="77777777" w:rsidR="009E38D9" w:rsidRDefault="009E38D9" w:rsidP="009E38D9">
      <w:pPr>
        <w:pStyle w:val="ListParagraph"/>
        <w:spacing w:after="160" w:line="240" w:lineRule="auto"/>
        <w:rPr>
          <w:rFonts w:ascii="Times New Roman" w:hAnsi="Times New Roman"/>
        </w:rPr>
      </w:pPr>
    </w:p>
    <w:p w14:paraId="202996E5" w14:textId="77777777" w:rsidR="009E38D9" w:rsidRDefault="009E38D9" w:rsidP="009E38D9">
      <w:pPr>
        <w:pStyle w:val="ListParagraph"/>
        <w:spacing w:after="160" w:line="240" w:lineRule="auto"/>
        <w:ind w:left="5040" w:hanging="360"/>
        <w:rPr>
          <w:rFonts w:ascii="Times New Roman" w:hAnsi="Times New Roman"/>
        </w:rPr>
      </w:pPr>
      <w:r>
        <w:rPr>
          <w:rFonts w:ascii="Times New Roman" w:hAnsi="Times New Roman"/>
        </w:rPr>
        <w:t>2.</w:t>
      </w:r>
      <w:r>
        <w:rPr>
          <w:rFonts w:ascii="Times New Roman" w:hAnsi="Times New Roman"/>
        </w:rPr>
        <w:tab/>
      </w:r>
      <w:r w:rsidR="00A3372A">
        <w:pict w14:anchorId="584AFFC0">
          <v:shape id="Text Box 2" o:spid="_x0000_s1046" type="#_x0000_t202" style="position:absolute;left:0;text-align:left;margin-left:-214.45pt;margin-top:1.65pt;width:132.75pt;height:14.25pt;z-index:3;visibility:visible;mso-position-horizontal-relative:text;mso-position-vertical-relative:text;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" stroked="f" strokeweight=".5pt">
            <v:textbox>
              <w:txbxContent>
                <w:p w14:paraId="699DBDF4" w14:textId="77777777" w:rsidR="004930FE" w:rsidRDefault="004930FE" w:rsidP="004930FE">
                  <w:pPr>
                    <w:jc w:val="center"/>
                    <w:rPr>
                      <w:rFonts w:ascii="Times New Roman" w:hAnsi="Times New Roman"/>
                      <w:sz w:val="12"/>
                    </w:rPr>
                  </w:pPr>
                  <w:r>
                    <w:rPr>
                      <w:rFonts w:ascii="Times New Roman" w:hAnsi="Times New Roman"/>
                      <w:sz w:val="12"/>
                    </w:rPr>
                    <w:t>Image credit: wiltonambulance.org</w:t>
                  </w:r>
                </w:p>
              </w:txbxContent>
            </v:textbox>
          </v:shape>
        </w:pict>
      </w:r>
      <w:r w:rsidR="004930FE" w:rsidRPr="00FF2E2A">
        <w:rPr>
          <w:rFonts w:ascii="Times New Roman" w:hAnsi="Times New Roman"/>
        </w:rPr>
        <w:t>The primary staples of the diet should be vegetables, fruit, whole grains, and legumes; instead of dairy and meats.</w:t>
      </w:r>
    </w:p>
    <w:p w14:paraId="768E904D" w14:textId="77777777" w:rsidR="00CC4AE3" w:rsidRDefault="00CC4AE3" w:rsidP="00CC4AE3">
      <w:pPr>
        <w:pStyle w:val="ListParagraph"/>
        <w:spacing w:after="160" w:line="240" w:lineRule="auto"/>
        <w:ind w:left="0"/>
        <w:rPr>
          <w:rFonts w:ascii="Times New Roman" w:hAnsi="Times New Roman"/>
        </w:rPr>
      </w:pPr>
    </w:p>
    <w:p w14:paraId="5642D441" w14:textId="77777777" w:rsidR="009E38D9" w:rsidRDefault="00CC4AE3" w:rsidP="00CC4AE3">
      <w:pPr>
        <w:pStyle w:val="ListParagraph"/>
        <w:tabs>
          <w:tab w:val="left" w:pos="360"/>
        </w:tabs>
        <w:spacing w:after="160" w:line="240" w:lineRule="auto"/>
        <w:ind w:left="360" w:hanging="360"/>
        <w:rPr>
          <w:rFonts w:ascii="Times New Roman" w:hAnsi="Times New Roman"/>
        </w:rPr>
      </w:pPr>
      <w:r>
        <w:rPr>
          <w:rFonts w:ascii="Times New Roman" w:hAnsi="Times New Roman"/>
        </w:rPr>
        <w:t>3.</w:t>
      </w:r>
      <w:r>
        <w:rPr>
          <w:rFonts w:ascii="Times New Roman" w:hAnsi="Times New Roman"/>
        </w:rPr>
        <w:tab/>
      </w:r>
      <w:r w:rsidR="004930FE">
        <w:rPr>
          <w:rFonts w:ascii="Times New Roman" w:hAnsi="Times New Roman"/>
        </w:rPr>
        <w:t>Vitamin E, as with other nutrients, should come from food and not supplements if possible. Vitamin E supplements do not replicate the range that vitamin E in food does. Foods rich in this vitamin include spinach, red bell peppers, tomatoes, mangos, and papayas.</w:t>
      </w:r>
    </w:p>
    <w:p w14:paraId="5CD5AC3C" w14:textId="77777777" w:rsidR="009E38D9" w:rsidRDefault="009E38D9" w:rsidP="009E38D9">
      <w:pPr>
        <w:pStyle w:val="ListParagraph"/>
        <w:spacing w:after="160" w:line="240" w:lineRule="auto"/>
        <w:ind w:left="0"/>
        <w:rPr>
          <w:rFonts w:ascii="Times New Roman" w:hAnsi="Times New Roman"/>
        </w:rPr>
      </w:pPr>
    </w:p>
    <w:p w14:paraId="0C3D65D9" w14:textId="77777777" w:rsidR="004930FE" w:rsidRDefault="00CC4AE3" w:rsidP="00CC4AE3">
      <w:pPr>
        <w:pStyle w:val="ListParagraph"/>
        <w:tabs>
          <w:tab w:val="left" w:pos="450"/>
        </w:tabs>
        <w:spacing w:after="160" w:line="240" w:lineRule="auto"/>
        <w:ind w:left="360" w:hanging="360"/>
        <w:rPr>
          <w:rFonts w:ascii="Times New Roman" w:hAnsi="Times New Roman"/>
        </w:rPr>
      </w:pPr>
      <w:r>
        <w:rPr>
          <w:rFonts w:ascii="Times New Roman" w:hAnsi="Times New Roman"/>
        </w:rPr>
        <w:t>4.</w:t>
      </w:r>
      <w:r>
        <w:rPr>
          <w:rFonts w:ascii="Times New Roman" w:hAnsi="Times New Roman"/>
        </w:rPr>
        <w:tab/>
      </w:r>
      <w:r w:rsidR="004930FE">
        <w:rPr>
          <w:rFonts w:ascii="Times New Roman" w:hAnsi="Times New Roman"/>
        </w:rPr>
        <w:t xml:space="preserve">Vitamin B12 should be part of the daily diet. Therefore, it is important to consume fortified foods or a B12 supplement. The best sources for this nutrient are animal products; however, it may be best to rely on eggs and fish for the most part. Additionally, soymilk and soy products, which are fortified with B12, are great plant derived sources. Many times a supplement and food sources are not enough. It is important to get blood levels tested in case a B12 shot is required regularly. </w:t>
      </w:r>
    </w:p>
    <w:p w14:paraId="2A78E676" w14:textId="77777777" w:rsidR="009E38D9" w:rsidRDefault="009E38D9" w:rsidP="009E38D9">
      <w:pPr>
        <w:pStyle w:val="ListParagraph"/>
        <w:spacing w:after="160" w:line="240" w:lineRule="auto"/>
        <w:ind w:left="0"/>
        <w:rPr>
          <w:rFonts w:ascii="Times New Roman" w:hAnsi="Times New Roman"/>
        </w:rPr>
      </w:pPr>
    </w:p>
    <w:p w14:paraId="7B2E1248" w14:textId="77777777" w:rsidR="004930FE" w:rsidRDefault="00CC4AE3" w:rsidP="007B6CFE">
      <w:pPr>
        <w:pStyle w:val="ListParagraph"/>
        <w:tabs>
          <w:tab w:val="left" w:pos="450"/>
        </w:tabs>
        <w:spacing w:after="160" w:line="240" w:lineRule="auto"/>
        <w:ind w:left="360" w:hanging="360"/>
        <w:rPr>
          <w:rFonts w:ascii="Times New Roman" w:hAnsi="Times New Roman"/>
        </w:rPr>
      </w:pPr>
      <w:r>
        <w:rPr>
          <w:rFonts w:ascii="Times New Roman" w:hAnsi="Times New Roman"/>
        </w:rPr>
        <w:t>5.</w:t>
      </w:r>
      <w:r>
        <w:rPr>
          <w:rFonts w:ascii="Times New Roman" w:hAnsi="Times New Roman"/>
        </w:rPr>
        <w:tab/>
      </w:r>
      <w:r w:rsidR="004930FE">
        <w:rPr>
          <w:rFonts w:ascii="Times New Roman" w:hAnsi="Times New Roman"/>
        </w:rPr>
        <w:t xml:space="preserve">Multivitamins taken should not include iron and/or copper supplements, unless directed by your physician. Some studies showed that high intake of copper and iron, in addition to high saturated fat, had a cognitive decline comparable to 19 years of aging. </w:t>
      </w:r>
    </w:p>
    <w:p w14:paraId="3180570F" w14:textId="77777777" w:rsidR="009E38D9" w:rsidRDefault="009E38D9" w:rsidP="009E38D9">
      <w:pPr>
        <w:pStyle w:val="ListParagraph"/>
        <w:spacing w:after="160" w:line="240" w:lineRule="auto"/>
        <w:ind w:left="0"/>
        <w:rPr>
          <w:rFonts w:ascii="Times New Roman" w:hAnsi="Times New Roman"/>
        </w:rPr>
      </w:pPr>
    </w:p>
    <w:p w14:paraId="23989A84" w14:textId="77777777" w:rsidR="004930FE" w:rsidRDefault="007B6CFE" w:rsidP="007B6CFE">
      <w:pPr>
        <w:pStyle w:val="ListParagraph"/>
        <w:tabs>
          <w:tab w:val="left" w:pos="360"/>
        </w:tabs>
        <w:spacing w:after="160" w:line="240" w:lineRule="auto"/>
        <w:ind w:left="360" w:hanging="360"/>
        <w:rPr>
          <w:rFonts w:ascii="Times New Roman" w:hAnsi="Times New Roman"/>
        </w:rPr>
      </w:pPr>
      <w:r>
        <w:rPr>
          <w:rFonts w:ascii="Times New Roman" w:hAnsi="Times New Roman"/>
        </w:rPr>
        <w:t>6.</w:t>
      </w:r>
      <w:r>
        <w:rPr>
          <w:rFonts w:ascii="Times New Roman" w:hAnsi="Times New Roman"/>
        </w:rPr>
        <w:tab/>
      </w:r>
      <w:r w:rsidR="004930FE">
        <w:rPr>
          <w:rFonts w:ascii="Times New Roman" w:hAnsi="Times New Roman"/>
        </w:rPr>
        <w:t>Minimize exposure to aluminum, which include cookware, antacids, and baking powder. The role of aluminum in brain function is still being studied; however, some studies showed that even a modest increase resulted in cognitive decline. Lastly, aluminum has no role in our human biology.</w:t>
      </w:r>
    </w:p>
    <w:p w14:paraId="306C790B" w14:textId="77777777" w:rsidR="004930FE" w:rsidRDefault="004930FE" w:rsidP="004930FE">
      <w:pPr>
        <w:rPr>
          <w:rFonts w:ascii="Times New Roman" w:hAnsi="Times New Roman"/>
          <w:sz w:val="22"/>
          <w:szCs w:val="22"/>
        </w:rPr>
      </w:pPr>
      <w:r>
        <w:rPr>
          <w:rFonts w:ascii="Times New Roman" w:hAnsi="Times New Roman"/>
          <w:sz w:val="22"/>
          <w:szCs w:val="22"/>
        </w:rPr>
        <w:t xml:space="preserve">It is important to understand that we are what we eat. Although many diseases also have different influencing factors; such as environmental, social, and biological that need to be considered, it is important to take care of ourselves from the inside out. It is vital for everyone to implement a healthy diet in addition to physical activity into his or her daily lives. Even though there is no current official diet that can prevent memory decline, there are studies that give evidence for promising guidelines to follow. </w:t>
      </w:r>
    </w:p>
    <w:p w14:paraId="4C6C7296" w14:textId="77777777" w:rsidR="003C179D" w:rsidRDefault="003C179D" w:rsidP="004930FE">
      <w:pPr>
        <w:rPr>
          <w:rFonts w:ascii="Times New Roman" w:hAnsi="Times New Roman"/>
          <w:sz w:val="22"/>
          <w:szCs w:val="22"/>
        </w:rPr>
      </w:pPr>
    </w:p>
    <w:p w14:paraId="7774CB4A" w14:textId="77777777" w:rsidR="004930FE" w:rsidRDefault="004930FE" w:rsidP="004930FE">
      <w:pPr>
        <w:rPr>
          <w:rFonts w:ascii="Times New Roman" w:hAnsi="Times New Roman"/>
          <w:sz w:val="22"/>
          <w:szCs w:val="22"/>
        </w:rPr>
      </w:pPr>
      <w:r>
        <w:rPr>
          <w:rFonts w:ascii="Times New Roman" w:hAnsi="Times New Roman"/>
          <w:sz w:val="22"/>
          <w:szCs w:val="22"/>
        </w:rPr>
        <w:t>For more information on Alzheimer’s disease, visit the Centers for Disease Control and Prevention website (</w:t>
      </w:r>
      <w:hyperlink r:id="rId125" w:history="1">
        <w:r>
          <w:rPr>
            <w:rStyle w:val="Hyperlink"/>
            <w:rFonts w:ascii="Times New Roman" w:hAnsi="Times New Roman"/>
            <w:sz w:val="22"/>
            <w:szCs w:val="22"/>
          </w:rPr>
          <w:t>www.cdc.gov</w:t>
        </w:r>
      </w:hyperlink>
      <w:r>
        <w:rPr>
          <w:rFonts w:ascii="Times New Roman" w:hAnsi="Times New Roman"/>
          <w:sz w:val="22"/>
          <w:szCs w:val="22"/>
        </w:rPr>
        <w:t>) and the Alzheimer’s Association website (</w:t>
      </w:r>
      <w:hyperlink r:id="rId126" w:history="1">
        <w:r>
          <w:rPr>
            <w:rStyle w:val="Hyperlink"/>
            <w:rFonts w:ascii="Times New Roman" w:hAnsi="Times New Roman"/>
            <w:sz w:val="22"/>
            <w:szCs w:val="22"/>
          </w:rPr>
          <w:t>www.alz.org</w:t>
        </w:r>
      </w:hyperlink>
      <w:r>
        <w:rPr>
          <w:rFonts w:ascii="Times New Roman" w:hAnsi="Times New Roman"/>
          <w:sz w:val="22"/>
          <w:szCs w:val="22"/>
        </w:rPr>
        <w:t xml:space="preserve">). Talk to a physician if you or a loved one are experiencing significant memory decline. Remember, Alzheimer’s and other types of dementia are </w:t>
      </w:r>
      <w:r>
        <w:rPr>
          <w:rFonts w:ascii="Times New Roman" w:hAnsi="Times New Roman"/>
          <w:b/>
          <w:sz w:val="22"/>
          <w:szCs w:val="22"/>
        </w:rPr>
        <w:t>NOT</w:t>
      </w:r>
      <w:r>
        <w:rPr>
          <w:rFonts w:ascii="Times New Roman" w:hAnsi="Times New Roman"/>
          <w:sz w:val="22"/>
          <w:szCs w:val="22"/>
        </w:rPr>
        <w:t xml:space="preserve"> normal signs of aging.</w:t>
      </w:r>
    </w:p>
    <w:p w14:paraId="56A7DE2D" w14:textId="77777777" w:rsidR="00A67221" w:rsidRDefault="00A67221" w:rsidP="004930FE">
      <w:pPr>
        <w:rPr>
          <w:rFonts w:ascii="Times New Roman" w:hAnsi="Times New Roman"/>
          <w:sz w:val="22"/>
          <w:szCs w:val="22"/>
        </w:rPr>
      </w:pPr>
    </w:p>
    <w:p w14:paraId="01034DC7" w14:textId="77777777" w:rsidR="004930FE" w:rsidRDefault="004930FE" w:rsidP="004930FE">
      <w:pPr>
        <w:rPr>
          <w:rFonts w:ascii="Times New Roman" w:hAnsi="Times New Roman"/>
          <w:sz w:val="22"/>
          <w:szCs w:val="22"/>
        </w:rPr>
      </w:pPr>
    </w:p>
    <w:p w14:paraId="76CB6E35" w14:textId="77777777" w:rsidR="004930FE" w:rsidRDefault="004930FE" w:rsidP="004930FE">
      <w:pPr>
        <w:pStyle w:val="Heading1"/>
        <w:rPr>
          <w:rFonts w:ascii="Times New Roman" w:hAnsi="Times New Roman"/>
          <w:sz w:val="22"/>
          <w:szCs w:val="22"/>
        </w:rPr>
      </w:pPr>
      <w:r>
        <w:rPr>
          <w:rFonts w:ascii="Times New Roman" w:hAnsi="Times New Roman"/>
          <w:sz w:val="22"/>
          <w:szCs w:val="22"/>
        </w:rPr>
        <w:t>Works Cited</w:t>
      </w:r>
    </w:p>
    <w:p w14:paraId="754FD9D1" w14:textId="77777777" w:rsidR="004930FE" w:rsidRDefault="004930FE" w:rsidP="004930FE">
      <w:pPr>
        <w:pStyle w:val="Bibliography"/>
        <w:ind w:left="720" w:hanging="720"/>
        <w:rPr>
          <w:rFonts w:ascii="Times New Roman" w:hAnsi="Times New Roman"/>
          <w:noProof/>
        </w:rPr>
      </w:pPr>
      <w:r>
        <w:rPr>
          <w:rFonts w:ascii="Times New Roman" w:hAnsi="Times New Roman"/>
          <w:noProof/>
        </w:rPr>
        <w:t xml:space="preserve">Alzheimer's Association. (2015). </w:t>
      </w:r>
      <w:r>
        <w:rPr>
          <w:rFonts w:ascii="Times New Roman" w:hAnsi="Times New Roman"/>
          <w:i/>
          <w:iCs/>
          <w:noProof/>
        </w:rPr>
        <w:t>10 early signs and symptoms of Alzheimer's</w:t>
      </w:r>
      <w:r>
        <w:rPr>
          <w:rFonts w:ascii="Times New Roman" w:hAnsi="Times New Roman"/>
          <w:noProof/>
        </w:rPr>
        <w:t xml:space="preserve">. Retrieved from Alzheimer's Association Website: </w:t>
      </w:r>
      <w:hyperlink r:id="rId127" w:history="1">
        <w:r w:rsidR="003C179D" w:rsidRPr="00185D22">
          <w:rPr>
            <w:rStyle w:val="Hyperlink"/>
            <w:rFonts w:ascii="Times New Roman" w:hAnsi="Times New Roman"/>
            <w:noProof/>
          </w:rPr>
          <w:t>http://www.alz.org/alzheimers_disease_10_signs_of_alzheimers.asp</w:t>
        </w:r>
      </w:hyperlink>
    </w:p>
    <w:p w14:paraId="13642854" w14:textId="77777777" w:rsidR="003C179D" w:rsidRPr="003C179D" w:rsidRDefault="003C179D" w:rsidP="003C179D"/>
    <w:p w14:paraId="046BECAB" w14:textId="77777777" w:rsidR="004930FE" w:rsidRDefault="004930FE" w:rsidP="004930FE">
      <w:pPr>
        <w:pStyle w:val="Bibliography"/>
        <w:ind w:left="720" w:hanging="720"/>
        <w:rPr>
          <w:rFonts w:ascii="Times New Roman" w:hAnsi="Times New Roman"/>
          <w:noProof/>
        </w:rPr>
      </w:pPr>
      <w:r>
        <w:rPr>
          <w:rFonts w:ascii="Times New Roman" w:hAnsi="Times New Roman"/>
          <w:noProof/>
        </w:rPr>
        <w:t xml:space="preserve">Barnard, N. D., Bush, A. I., Ceccarelli, A., Cooper, J., de Jager, C. A., Erickson, K. I., . . . Squitti, R. (2014). Dietary and lifestyle guidelines for the prevention of Alzheimer's disease. </w:t>
      </w:r>
      <w:r>
        <w:rPr>
          <w:rFonts w:ascii="Times New Roman" w:hAnsi="Times New Roman"/>
          <w:i/>
          <w:iCs/>
          <w:noProof/>
        </w:rPr>
        <w:t>Neurobiology of Aging, 35</w:t>
      </w:r>
      <w:r>
        <w:rPr>
          <w:rFonts w:ascii="Times New Roman" w:hAnsi="Times New Roman"/>
          <w:noProof/>
        </w:rPr>
        <w:t>, 74-78. doi:10.1016/j.neurobiolaging.2014.03.033</w:t>
      </w:r>
    </w:p>
    <w:p w14:paraId="3B6320E8" w14:textId="77777777" w:rsidR="003C179D" w:rsidRPr="003C179D" w:rsidRDefault="003C179D" w:rsidP="003C179D"/>
    <w:p w14:paraId="64F23461" w14:textId="77777777" w:rsidR="004930FE" w:rsidRDefault="004930FE" w:rsidP="004930FE">
      <w:pPr>
        <w:pStyle w:val="Bibliography"/>
        <w:ind w:left="720" w:hanging="720"/>
        <w:rPr>
          <w:rFonts w:ascii="Times New Roman" w:hAnsi="Times New Roman"/>
          <w:noProof/>
        </w:rPr>
      </w:pPr>
      <w:r>
        <w:rPr>
          <w:rFonts w:ascii="Times New Roman" w:hAnsi="Times New Roman"/>
          <w:noProof/>
        </w:rPr>
        <w:t xml:space="preserve">Centers for Disease Control and Prevention [CDC]. (2014, February 6). </w:t>
      </w:r>
      <w:r>
        <w:rPr>
          <w:rFonts w:ascii="Times New Roman" w:hAnsi="Times New Roman"/>
          <w:i/>
          <w:iCs/>
          <w:noProof/>
        </w:rPr>
        <w:t>Healthy aging</w:t>
      </w:r>
      <w:r>
        <w:rPr>
          <w:rFonts w:ascii="Times New Roman" w:hAnsi="Times New Roman"/>
          <w:noProof/>
        </w:rPr>
        <w:t>. Retrieved from Centers for Disease Control and Prevention Website: http://www.cdc.gov/aging/data/index.htm</w:t>
      </w:r>
    </w:p>
    <w:sectPr w:rsidR="004930FE" w:rsidSect="00E969A2">
      <w:headerReference w:type="default" r:id="rId128"/>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2894" w14:textId="77777777" w:rsidR="00A3372A" w:rsidRDefault="00A3372A">
      <w:r>
        <w:separator/>
      </w:r>
    </w:p>
  </w:endnote>
  <w:endnote w:type="continuationSeparator" w:id="0">
    <w:p w14:paraId="2FC6591B" w14:textId="77777777" w:rsidR="00A3372A" w:rsidRDefault="00A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E5F5" w14:textId="6C50C253" w:rsidR="00F63670" w:rsidRDefault="00F63670">
    <w:pPr>
      <w:pStyle w:val="Footer"/>
      <w:jc w:val="center"/>
    </w:pPr>
    <w:r>
      <w:fldChar w:fldCharType="begin"/>
    </w:r>
    <w:r>
      <w:instrText xml:space="preserve"> PAGE   \* MERGEFORMAT </w:instrText>
    </w:r>
    <w:r>
      <w:fldChar w:fldCharType="separate"/>
    </w:r>
    <w:r w:rsidR="006112F0">
      <w:rPr>
        <w:noProof/>
      </w:rPr>
      <w:t>21</w:t>
    </w:r>
    <w:r>
      <w:fldChar w:fldCharType="end"/>
    </w:r>
  </w:p>
  <w:p w14:paraId="1E70C8F7" w14:textId="77777777" w:rsidR="004E727E" w:rsidRPr="004E727E" w:rsidRDefault="004E727E" w:rsidP="004E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E557" w14:textId="77777777" w:rsidR="00A3372A" w:rsidRDefault="00A3372A">
      <w:r>
        <w:separator/>
      </w:r>
    </w:p>
  </w:footnote>
  <w:footnote w:type="continuationSeparator" w:id="0">
    <w:p w14:paraId="118001E9" w14:textId="77777777" w:rsidR="00A3372A" w:rsidRDefault="00A33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9C64" w14:textId="77777777" w:rsidR="00F02147" w:rsidRDefault="00A3372A" w:rsidP="00DC6BB0">
    <w:pPr>
      <w:pStyle w:val="Header"/>
      <w:jc w:val="center"/>
    </w:pPr>
    <w:r>
      <w:pict w14:anchorId="242B8815">
        <v:rect id="_x0000_s2067" style="position:absolute;left:0;text-align:left;margin-left:311.25pt;margin-top:4.35pt;width:169.8pt;height:8.05pt;z-index:8" fillcolor="#a7421d" stroked="f"/>
      </w:pict>
    </w:r>
    <w:r>
      <w:pict w14:anchorId="35106419">
        <v:rect id="_x0000_s2056" style="position:absolute;left:0;text-align:left;margin-left:190.8pt;margin-top:-9pt;width:290.25pt;height:18.2pt;z-index:6" fillcolor="#610c2b" stroked="f"/>
      </w:pict>
    </w:r>
    <w:r>
      <w:pict w14:anchorId="50DCDE16">
        <v:rect id="_x0000_s2054" style="position:absolute;left:0;text-align:left;margin-left:-9.45pt;margin-top:-9pt;width:171pt;height:18.2pt;z-index:5" fillcolor="#0f2b5e" stroked="f"/>
      </w:pict>
    </w:r>
    <w:r>
      <w:pict w14:anchorId="4440C503">
        <v:rect id="_x0000_s2050" style="position:absolute;left:0;text-align:left;margin-left:292.05pt;margin-top:-21.55pt;width:189pt;height:12.55pt;z-index:2" fillcolor="#eea521" stroked="f"/>
      </w:pict>
    </w:r>
    <w:r>
      <w:pict w14:anchorId="03D2E7D3">
        <v:rect id="_x0000_s2051" style="position:absolute;left:0;text-align:left;margin-left:161.55pt;margin-top:-4.85pt;width:135pt;height:9.2pt;z-index:3" fillcolor="#004f53" stroked="f"/>
      </w:pict>
    </w:r>
    <w:r>
      <w:pict w14:anchorId="4D143410">
        <v:rect id="_x0000_s2052" style="position:absolute;left:0;text-align:left;margin-left:64.8pt;margin-top:-17.8pt;width:126pt;height:12.95pt;z-index:4" fillcolor="#a7421d" stroked="f"/>
      </w:pict>
    </w:r>
    <w:r>
      <w:pict w14:anchorId="1B1E1C50">
        <v:rect id="_x0000_s2068" style="position:absolute;left:0;text-align:left;margin-left:-9.45pt;margin-top:9.2pt;width:91.2pt;height:8.05pt;z-index:9" fillcolor="#004f53" stroked="f"/>
      </w:pict>
    </w:r>
    <w:r>
      <w:pict w14:anchorId="6D30DC03">
        <v:rect id="_x0000_s2058" style="position:absolute;left:0;text-align:left;margin-left:-9.45pt;margin-top:.2pt;width:235.5pt;height:9pt;z-index:7" fillcolor="#5b2a72" stroked="f"/>
      </w:pict>
    </w:r>
    <w:r>
      <w:pict w14:anchorId="06754CB7">
        <v:rect id="_x0000_s2070" style="position:absolute;left:0;text-align:left;margin-left:-9.45pt;margin-top:.2pt;width:117pt;height:9pt;z-index:10" fillcolor="#eea521" stroked="f"/>
      </w:pict>
    </w:r>
    <w:r>
      <w:pict w14:anchorId="5D0CB210">
        <v:rect id="_x0000_s2049" style="position:absolute;left:0;text-align:left;margin-left:-9.45pt;margin-top:-17.8pt;width:378pt;height:8.8pt;z-index:1" fillcolor="#610c2b"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EFB"/>
    <w:multiLevelType w:val="hybridMultilevel"/>
    <w:tmpl w:val="B96A8544"/>
    <w:lvl w:ilvl="0" w:tplc="600C0F6A">
      <w:start w:val="1"/>
      <w:numFmt w:val="bullet"/>
      <w:lvlText w:val="•"/>
      <w:lvlJc w:val="left"/>
      <w:pPr>
        <w:ind w:left="73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 w15:restartNumberingAfterBreak="0">
    <w:nsid w:val="102469B6"/>
    <w:multiLevelType w:val="hybridMultilevel"/>
    <w:tmpl w:val="545A5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A1630"/>
    <w:multiLevelType w:val="multilevel"/>
    <w:tmpl w:val="82A8E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E5F52"/>
    <w:multiLevelType w:val="hybridMultilevel"/>
    <w:tmpl w:val="0C7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C7A52"/>
    <w:multiLevelType w:val="hybridMultilevel"/>
    <w:tmpl w:val="E2903E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A53602D"/>
    <w:multiLevelType w:val="hybridMultilevel"/>
    <w:tmpl w:val="EBFC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F7A6F"/>
    <w:multiLevelType w:val="hybridMultilevel"/>
    <w:tmpl w:val="6A6C2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1D233D"/>
    <w:multiLevelType w:val="hybridMultilevel"/>
    <w:tmpl w:val="6AAA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DA042E"/>
    <w:multiLevelType w:val="hybridMultilevel"/>
    <w:tmpl w:val="2816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F7308"/>
    <w:multiLevelType w:val="hybridMultilevel"/>
    <w:tmpl w:val="3702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04F4C"/>
    <w:multiLevelType w:val="hybridMultilevel"/>
    <w:tmpl w:val="C93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F1B4D"/>
    <w:multiLevelType w:val="hybridMultilevel"/>
    <w:tmpl w:val="09D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1D7F"/>
    <w:multiLevelType w:val="hybridMultilevel"/>
    <w:tmpl w:val="7282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C2D5F"/>
    <w:multiLevelType w:val="hybridMultilevel"/>
    <w:tmpl w:val="911EA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1D46D6"/>
    <w:multiLevelType w:val="multilevel"/>
    <w:tmpl w:val="82A8E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A1447"/>
    <w:multiLevelType w:val="hybridMultilevel"/>
    <w:tmpl w:val="4F1A1890"/>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6" w15:restartNumberingAfterBreak="0">
    <w:nsid w:val="43C06AA6"/>
    <w:multiLevelType w:val="multilevel"/>
    <w:tmpl w:val="82A8E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725EE"/>
    <w:multiLevelType w:val="hybridMultilevel"/>
    <w:tmpl w:val="4D10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A208B"/>
    <w:multiLevelType w:val="hybridMultilevel"/>
    <w:tmpl w:val="74E0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92424"/>
    <w:multiLevelType w:val="hybridMultilevel"/>
    <w:tmpl w:val="50D2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55A80"/>
    <w:multiLevelType w:val="hybridMultilevel"/>
    <w:tmpl w:val="A3C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D6F6A"/>
    <w:multiLevelType w:val="hybridMultilevel"/>
    <w:tmpl w:val="BFF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75A29"/>
    <w:multiLevelType w:val="multilevel"/>
    <w:tmpl w:val="82A8E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B7174"/>
    <w:multiLevelType w:val="hybridMultilevel"/>
    <w:tmpl w:val="A240F7D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4" w15:restartNumberingAfterBreak="0">
    <w:nsid w:val="586D226F"/>
    <w:multiLevelType w:val="hybridMultilevel"/>
    <w:tmpl w:val="4C06E2E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58B72B74"/>
    <w:multiLevelType w:val="hybridMultilevel"/>
    <w:tmpl w:val="70C0F8D4"/>
    <w:lvl w:ilvl="0" w:tplc="6F2C5F3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ED02A4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3721B46">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936126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0BA886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DD0C186">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C0AFD9E">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686448">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D2A448">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5A357A86"/>
    <w:multiLevelType w:val="hybridMultilevel"/>
    <w:tmpl w:val="7BBE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EA75E4"/>
    <w:multiLevelType w:val="hybridMultilevel"/>
    <w:tmpl w:val="AD4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E05FE"/>
    <w:multiLevelType w:val="hybridMultilevel"/>
    <w:tmpl w:val="0AD0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F70AB"/>
    <w:multiLevelType w:val="multilevel"/>
    <w:tmpl w:val="579E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3547D"/>
    <w:multiLevelType w:val="hybridMultilevel"/>
    <w:tmpl w:val="0C0A3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7D4307"/>
    <w:multiLevelType w:val="hybridMultilevel"/>
    <w:tmpl w:val="FEE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40BBE"/>
    <w:multiLevelType w:val="hybridMultilevel"/>
    <w:tmpl w:val="735C022C"/>
    <w:lvl w:ilvl="0" w:tplc="CBEC950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822509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AC44A3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C9CE92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942B97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CD02C2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6C850C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19AFFB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554C7D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8781662"/>
    <w:multiLevelType w:val="hybridMultilevel"/>
    <w:tmpl w:val="E2B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10D34"/>
    <w:multiLevelType w:val="hybridMultilevel"/>
    <w:tmpl w:val="EE48EF2E"/>
    <w:lvl w:ilvl="0" w:tplc="B5B224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CB1BF5"/>
    <w:multiLevelType w:val="hybridMultilevel"/>
    <w:tmpl w:val="5A8E8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7930887"/>
    <w:multiLevelType w:val="hybridMultilevel"/>
    <w:tmpl w:val="461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82C53"/>
    <w:multiLevelType w:val="hybridMultilevel"/>
    <w:tmpl w:val="4BFE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E041F"/>
    <w:multiLevelType w:val="hybridMultilevel"/>
    <w:tmpl w:val="A31877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9"/>
  </w:num>
  <w:num w:numId="7">
    <w:abstractNumId w:val="26"/>
  </w:num>
  <w:num w:numId="8">
    <w:abstractNumId w:val="1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37"/>
  </w:num>
  <w:num w:numId="13">
    <w:abstractNumId w:val="35"/>
  </w:num>
  <w:num w:numId="14">
    <w:abstractNumId w:val="4"/>
  </w:num>
  <w:num w:numId="15">
    <w:abstractNumId w:val="2"/>
  </w:num>
  <w:num w:numId="16">
    <w:abstractNumId w:val="16"/>
  </w:num>
  <w:num w:numId="17">
    <w:abstractNumId w:val="14"/>
  </w:num>
  <w:num w:numId="18">
    <w:abstractNumId w:val="22"/>
  </w:num>
  <w:num w:numId="19">
    <w:abstractNumId w:val="25"/>
  </w:num>
  <w:num w:numId="20">
    <w:abstractNumId w:val="0"/>
  </w:num>
  <w:num w:numId="21">
    <w:abstractNumId w:val="32"/>
  </w:num>
  <w:num w:numId="22">
    <w:abstractNumId w:val="0"/>
  </w:num>
  <w:num w:numId="23">
    <w:abstractNumId w:val="15"/>
  </w:num>
  <w:num w:numId="24">
    <w:abstractNumId w:val="9"/>
  </w:num>
  <w:num w:numId="25">
    <w:abstractNumId w:val="33"/>
  </w:num>
  <w:num w:numId="26">
    <w:abstractNumId w:val="8"/>
  </w:num>
  <w:num w:numId="27">
    <w:abstractNumId w:val="5"/>
  </w:num>
  <w:num w:numId="28">
    <w:abstractNumId w:val="1"/>
  </w:num>
  <w:num w:numId="29">
    <w:abstractNumId w:val="7"/>
  </w:num>
  <w:num w:numId="30">
    <w:abstractNumId w:val="6"/>
  </w:num>
  <w:num w:numId="31">
    <w:abstractNumId w:val="31"/>
  </w:num>
  <w:num w:numId="32">
    <w:abstractNumId w:val="12"/>
  </w:num>
  <w:num w:numId="33">
    <w:abstractNumId w:val="27"/>
  </w:num>
  <w:num w:numId="34">
    <w:abstractNumId w:val="17"/>
  </w:num>
  <w:num w:numId="35">
    <w:abstractNumId w:val="36"/>
  </w:num>
  <w:num w:numId="36">
    <w:abstractNumId w:val="28"/>
  </w:num>
  <w:num w:numId="37">
    <w:abstractNumId w:val="19"/>
  </w:num>
  <w:num w:numId="38">
    <w:abstractNumId w:val="21"/>
  </w:num>
  <w:num w:numId="39">
    <w:abstractNumId w:val="18"/>
  </w:num>
  <w:num w:numId="40">
    <w:abstractNumId w:val="24"/>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079F0"/>
    <w:rsid w:val="00011DF4"/>
    <w:rsid w:val="00022561"/>
    <w:rsid w:val="0002337A"/>
    <w:rsid w:val="0003047A"/>
    <w:rsid w:val="000336C9"/>
    <w:rsid w:val="000362FF"/>
    <w:rsid w:val="00037095"/>
    <w:rsid w:val="000404B2"/>
    <w:rsid w:val="00041C18"/>
    <w:rsid w:val="00043B85"/>
    <w:rsid w:val="00046830"/>
    <w:rsid w:val="00054EAC"/>
    <w:rsid w:val="00054F5E"/>
    <w:rsid w:val="00054F7B"/>
    <w:rsid w:val="00061179"/>
    <w:rsid w:val="00063A5F"/>
    <w:rsid w:val="000703C8"/>
    <w:rsid w:val="00070FD5"/>
    <w:rsid w:val="000714EF"/>
    <w:rsid w:val="00071774"/>
    <w:rsid w:val="00077C4B"/>
    <w:rsid w:val="00081396"/>
    <w:rsid w:val="00087305"/>
    <w:rsid w:val="00092ABF"/>
    <w:rsid w:val="00093FAB"/>
    <w:rsid w:val="000A1846"/>
    <w:rsid w:val="000A1B0E"/>
    <w:rsid w:val="000A5042"/>
    <w:rsid w:val="000A5FD8"/>
    <w:rsid w:val="000A613E"/>
    <w:rsid w:val="000B2524"/>
    <w:rsid w:val="000B780F"/>
    <w:rsid w:val="000C0379"/>
    <w:rsid w:val="000C6C3B"/>
    <w:rsid w:val="000C6F6B"/>
    <w:rsid w:val="000D4B2A"/>
    <w:rsid w:val="000D68EC"/>
    <w:rsid w:val="000E236D"/>
    <w:rsid w:val="000E2B9E"/>
    <w:rsid w:val="000E773F"/>
    <w:rsid w:val="000F0291"/>
    <w:rsid w:val="00104940"/>
    <w:rsid w:val="00104AE4"/>
    <w:rsid w:val="001149DF"/>
    <w:rsid w:val="001179C3"/>
    <w:rsid w:val="001215E7"/>
    <w:rsid w:val="0012210A"/>
    <w:rsid w:val="001239B3"/>
    <w:rsid w:val="001309EB"/>
    <w:rsid w:val="0013497B"/>
    <w:rsid w:val="00142074"/>
    <w:rsid w:val="001433AC"/>
    <w:rsid w:val="001433D0"/>
    <w:rsid w:val="001439DA"/>
    <w:rsid w:val="00145493"/>
    <w:rsid w:val="00147A77"/>
    <w:rsid w:val="001622A1"/>
    <w:rsid w:val="00164FB3"/>
    <w:rsid w:val="00165CCA"/>
    <w:rsid w:val="00166912"/>
    <w:rsid w:val="00166FAD"/>
    <w:rsid w:val="00167B4D"/>
    <w:rsid w:val="00171237"/>
    <w:rsid w:val="001722C2"/>
    <w:rsid w:val="00181586"/>
    <w:rsid w:val="0018299B"/>
    <w:rsid w:val="00183264"/>
    <w:rsid w:val="001838E2"/>
    <w:rsid w:val="00185B53"/>
    <w:rsid w:val="00191176"/>
    <w:rsid w:val="00191F25"/>
    <w:rsid w:val="001942D1"/>
    <w:rsid w:val="00194870"/>
    <w:rsid w:val="0019499A"/>
    <w:rsid w:val="00196D03"/>
    <w:rsid w:val="0019727C"/>
    <w:rsid w:val="001973BE"/>
    <w:rsid w:val="001A1311"/>
    <w:rsid w:val="001A2094"/>
    <w:rsid w:val="001A2380"/>
    <w:rsid w:val="001A408C"/>
    <w:rsid w:val="001A5D7B"/>
    <w:rsid w:val="001A7169"/>
    <w:rsid w:val="001A744C"/>
    <w:rsid w:val="001B2050"/>
    <w:rsid w:val="001D070B"/>
    <w:rsid w:val="001D141E"/>
    <w:rsid w:val="001D23C9"/>
    <w:rsid w:val="001D7D56"/>
    <w:rsid w:val="001D7D78"/>
    <w:rsid w:val="001E0B20"/>
    <w:rsid w:val="001E25AA"/>
    <w:rsid w:val="001F2E00"/>
    <w:rsid w:val="00200522"/>
    <w:rsid w:val="0020357E"/>
    <w:rsid w:val="00220F36"/>
    <w:rsid w:val="00227812"/>
    <w:rsid w:val="00232DC1"/>
    <w:rsid w:val="002332C3"/>
    <w:rsid w:val="00244B58"/>
    <w:rsid w:val="002459E3"/>
    <w:rsid w:val="00246491"/>
    <w:rsid w:val="00246A19"/>
    <w:rsid w:val="00250F0C"/>
    <w:rsid w:val="00251F0A"/>
    <w:rsid w:val="00252C45"/>
    <w:rsid w:val="002624A1"/>
    <w:rsid w:val="002659E5"/>
    <w:rsid w:val="00267300"/>
    <w:rsid w:val="00270801"/>
    <w:rsid w:val="0027134F"/>
    <w:rsid w:val="00271C62"/>
    <w:rsid w:val="00272562"/>
    <w:rsid w:val="002735BB"/>
    <w:rsid w:val="0027383E"/>
    <w:rsid w:val="00292A48"/>
    <w:rsid w:val="00295966"/>
    <w:rsid w:val="002962B4"/>
    <w:rsid w:val="002A1834"/>
    <w:rsid w:val="002A2076"/>
    <w:rsid w:val="002A20A1"/>
    <w:rsid w:val="002A2B14"/>
    <w:rsid w:val="002A2B6F"/>
    <w:rsid w:val="002A3153"/>
    <w:rsid w:val="002A6D0B"/>
    <w:rsid w:val="002A7C1F"/>
    <w:rsid w:val="002B1273"/>
    <w:rsid w:val="002B1E4E"/>
    <w:rsid w:val="002B30B3"/>
    <w:rsid w:val="002B5710"/>
    <w:rsid w:val="002B6007"/>
    <w:rsid w:val="002C1031"/>
    <w:rsid w:val="002C2BB8"/>
    <w:rsid w:val="002C4CA6"/>
    <w:rsid w:val="002D0235"/>
    <w:rsid w:val="002D054F"/>
    <w:rsid w:val="002D1621"/>
    <w:rsid w:val="002D1AF1"/>
    <w:rsid w:val="002D22D4"/>
    <w:rsid w:val="002D3B48"/>
    <w:rsid w:val="002D42C4"/>
    <w:rsid w:val="002E167C"/>
    <w:rsid w:val="002E2E18"/>
    <w:rsid w:val="002E57BD"/>
    <w:rsid w:val="002E6DA1"/>
    <w:rsid w:val="002E716A"/>
    <w:rsid w:val="002F61C6"/>
    <w:rsid w:val="00306590"/>
    <w:rsid w:val="00311654"/>
    <w:rsid w:val="003119AE"/>
    <w:rsid w:val="00312884"/>
    <w:rsid w:val="003172EB"/>
    <w:rsid w:val="00317F22"/>
    <w:rsid w:val="00323496"/>
    <w:rsid w:val="003260F8"/>
    <w:rsid w:val="00334021"/>
    <w:rsid w:val="00340934"/>
    <w:rsid w:val="00351FD9"/>
    <w:rsid w:val="00355529"/>
    <w:rsid w:val="003560A6"/>
    <w:rsid w:val="00357ACD"/>
    <w:rsid w:val="00357B33"/>
    <w:rsid w:val="00357C03"/>
    <w:rsid w:val="003605BD"/>
    <w:rsid w:val="00372043"/>
    <w:rsid w:val="0037530F"/>
    <w:rsid w:val="0037613C"/>
    <w:rsid w:val="00376341"/>
    <w:rsid w:val="00380457"/>
    <w:rsid w:val="00386A27"/>
    <w:rsid w:val="00386DC3"/>
    <w:rsid w:val="00390FB1"/>
    <w:rsid w:val="00394EE5"/>
    <w:rsid w:val="003951B7"/>
    <w:rsid w:val="00396C37"/>
    <w:rsid w:val="003A0CF5"/>
    <w:rsid w:val="003A2CB3"/>
    <w:rsid w:val="003A5FED"/>
    <w:rsid w:val="003B0CBD"/>
    <w:rsid w:val="003B19DA"/>
    <w:rsid w:val="003C179D"/>
    <w:rsid w:val="003C3C98"/>
    <w:rsid w:val="003C6F25"/>
    <w:rsid w:val="003D0265"/>
    <w:rsid w:val="003D0AD0"/>
    <w:rsid w:val="003D3DAF"/>
    <w:rsid w:val="003D3DB4"/>
    <w:rsid w:val="003D49F0"/>
    <w:rsid w:val="003D6967"/>
    <w:rsid w:val="003D6EFC"/>
    <w:rsid w:val="003E010F"/>
    <w:rsid w:val="003E42A5"/>
    <w:rsid w:val="003E49FA"/>
    <w:rsid w:val="003E5E25"/>
    <w:rsid w:val="003E5F76"/>
    <w:rsid w:val="003E79FA"/>
    <w:rsid w:val="003E7A49"/>
    <w:rsid w:val="003F60C5"/>
    <w:rsid w:val="003F6EEE"/>
    <w:rsid w:val="00404269"/>
    <w:rsid w:val="00411445"/>
    <w:rsid w:val="00411C53"/>
    <w:rsid w:val="00412303"/>
    <w:rsid w:val="00412D09"/>
    <w:rsid w:val="00413AEF"/>
    <w:rsid w:val="004150E9"/>
    <w:rsid w:val="004165AF"/>
    <w:rsid w:val="004174CC"/>
    <w:rsid w:val="004234E8"/>
    <w:rsid w:val="00426B30"/>
    <w:rsid w:val="004270C0"/>
    <w:rsid w:val="00427B13"/>
    <w:rsid w:val="00433600"/>
    <w:rsid w:val="0044091E"/>
    <w:rsid w:val="00446932"/>
    <w:rsid w:val="004474ED"/>
    <w:rsid w:val="00451584"/>
    <w:rsid w:val="00457406"/>
    <w:rsid w:val="00461339"/>
    <w:rsid w:val="004642B8"/>
    <w:rsid w:val="00465E30"/>
    <w:rsid w:val="00475B71"/>
    <w:rsid w:val="0047632B"/>
    <w:rsid w:val="0048072E"/>
    <w:rsid w:val="0048129C"/>
    <w:rsid w:val="004827F3"/>
    <w:rsid w:val="004841FE"/>
    <w:rsid w:val="00485EC1"/>
    <w:rsid w:val="00492FB7"/>
    <w:rsid w:val="004930FE"/>
    <w:rsid w:val="00493263"/>
    <w:rsid w:val="00495D1E"/>
    <w:rsid w:val="00496772"/>
    <w:rsid w:val="004A2941"/>
    <w:rsid w:val="004B0E5C"/>
    <w:rsid w:val="004B1D2F"/>
    <w:rsid w:val="004C3BCF"/>
    <w:rsid w:val="004C4A2B"/>
    <w:rsid w:val="004C6C30"/>
    <w:rsid w:val="004D3A43"/>
    <w:rsid w:val="004D53AC"/>
    <w:rsid w:val="004E1A72"/>
    <w:rsid w:val="004E1FB7"/>
    <w:rsid w:val="004E332B"/>
    <w:rsid w:val="004E3A68"/>
    <w:rsid w:val="004E727E"/>
    <w:rsid w:val="004F59BE"/>
    <w:rsid w:val="00500150"/>
    <w:rsid w:val="00501EFD"/>
    <w:rsid w:val="00510289"/>
    <w:rsid w:val="00510401"/>
    <w:rsid w:val="00511153"/>
    <w:rsid w:val="005128CF"/>
    <w:rsid w:val="005129D6"/>
    <w:rsid w:val="00516938"/>
    <w:rsid w:val="0052202B"/>
    <w:rsid w:val="005231E9"/>
    <w:rsid w:val="00527F99"/>
    <w:rsid w:val="0053037C"/>
    <w:rsid w:val="0053072C"/>
    <w:rsid w:val="0053087A"/>
    <w:rsid w:val="00531A37"/>
    <w:rsid w:val="00536B4C"/>
    <w:rsid w:val="005401E4"/>
    <w:rsid w:val="00541031"/>
    <w:rsid w:val="005420DC"/>
    <w:rsid w:val="00542B32"/>
    <w:rsid w:val="0054496C"/>
    <w:rsid w:val="00546099"/>
    <w:rsid w:val="005479EF"/>
    <w:rsid w:val="0055342A"/>
    <w:rsid w:val="0055446E"/>
    <w:rsid w:val="00556071"/>
    <w:rsid w:val="005573D1"/>
    <w:rsid w:val="005662F9"/>
    <w:rsid w:val="00567CEB"/>
    <w:rsid w:val="00570D51"/>
    <w:rsid w:val="005727E4"/>
    <w:rsid w:val="00573AD2"/>
    <w:rsid w:val="005754C7"/>
    <w:rsid w:val="00575FC5"/>
    <w:rsid w:val="0057679C"/>
    <w:rsid w:val="00577727"/>
    <w:rsid w:val="00586203"/>
    <w:rsid w:val="00586261"/>
    <w:rsid w:val="005864A9"/>
    <w:rsid w:val="00586833"/>
    <w:rsid w:val="00587503"/>
    <w:rsid w:val="005904FD"/>
    <w:rsid w:val="00591155"/>
    <w:rsid w:val="005933DC"/>
    <w:rsid w:val="00595D91"/>
    <w:rsid w:val="00595DE3"/>
    <w:rsid w:val="005A23AA"/>
    <w:rsid w:val="005A319A"/>
    <w:rsid w:val="005A46CC"/>
    <w:rsid w:val="005A7664"/>
    <w:rsid w:val="005B385C"/>
    <w:rsid w:val="005B4EF5"/>
    <w:rsid w:val="005B5FD3"/>
    <w:rsid w:val="005B62D4"/>
    <w:rsid w:val="005B6333"/>
    <w:rsid w:val="005D16AB"/>
    <w:rsid w:val="005D3403"/>
    <w:rsid w:val="005D5F83"/>
    <w:rsid w:val="005D604B"/>
    <w:rsid w:val="005E183D"/>
    <w:rsid w:val="005E3222"/>
    <w:rsid w:val="005E4FF8"/>
    <w:rsid w:val="005E7A65"/>
    <w:rsid w:val="005F0A8C"/>
    <w:rsid w:val="005F158C"/>
    <w:rsid w:val="00600D97"/>
    <w:rsid w:val="006038BD"/>
    <w:rsid w:val="00605567"/>
    <w:rsid w:val="006112F0"/>
    <w:rsid w:val="00611F39"/>
    <w:rsid w:val="00616CF0"/>
    <w:rsid w:val="00624DD8"/>
    <w:rsid w:val="00627B91"/>
    <w:rsid w:val="00633B17"/>
    <w:rsid w:val="0063417D"/>
    <w:rsid w:val="00635BB1"/>
    <w:rsid w:val="006365C9"/>
    <w:rsid w:val="006378AC"/>
    <w:rsid w:val="0065473D"/>
    <w:rsid w:val="00655DE0"/>
    <w:rsid w:val="00676192"/>
    <w:rsid w:val="00682C40"/>
    <w:rsid w:val="00684D6D"/>
    <w:rsid w:val="00686B78"/>
    <w:rsid w:val="00687245"/>
    <w:rsid w:val="00694C39"/>
    <w:rsid w:val="006955C8"/>
    <w:rsid w:val="00695872"/>
    <w:rsid w:val="006A5111"/>
    <w:rsid w:val="006A5C38"/>
    <w:rsid w:val="006B22D3"/>
    <w:rsid w:val="006B232F"/>
    <w:rsid w:val="006B6F5F"/>
    <w:rsid w:val="006B7030"/>
    <w:rsid w:val="006D3710"/>
    <w:rsid w:val="006D4A9F"/>
    <w:rsid w:val="006D771F"/>
    <w:rsid w:val="006E088C"/>
    <w:rsid w:val="006E52F7"/>
    <w:rsid w:val="006F427D"/>
    <w:rsid w:val="006F5581"/>
    <w:rsid w:val="00701E4E"/>
    <w:rsid w:val="007022D2"/>
    <w:rsid w:val="007067BE"/>
    <w:rsid w:val="00714225"/>
    <w:rsid w:val="00716176"/>
    <w:rsid w:val="007209E4"/>
    <w:rsid w:val="00727A9B"/>
    <w:rsid w:val="00727E91"/>
    <w:rsid w:val="0073145C"/>
    <w:rsid w:val="00732919"/>
    <w:rsid w:val="007400AF"/>
    <w:rsid w:val="00744859"/>
    <w:rsid w:val="0074608D"/>
    <w:rsid w:val="00751D12"/>
    <w:rsid w:val="007526E0"/>
    <w:rsid w:val="00752DDD"/>
    <w:rsid w:val="00753192"/>
    <w:rsid w:val="00754035"/>
    <w:rsid w:val="007564D2"/>
    <w:rsid w:val="00770C19"/>
    <w:rsid w:val="007762A7"/>
    <w:rsid w:val="00780F02"/>
    <w:rsid w:val="00781551"/>
    <w:rsid w:val="00781AF2"/>
    <w:rsid w:val="007827DB"/>
    <w:rsid w:val="007848BF"/>
    <w:rsid w:val="0078749C"/>
    <w:rsid w:val="00787A78"/>
    <w:rsid w:val="00790C55"/>
    <w:rsid w:val="00793603"/>
    <w:rsid w:val="00795AEE"/>
    <w:rsid w:val="007971D3"/>
    <w:rsid w:val="007A0E01"/>
    <w:rsid w:val="007B10F0"/>
    <w:rsid w:val="007B5447"/>
    <w:rsid w:val="007B6CFE"/>
    <w:rsid w:val="007C2202"/>
    <w:rsid w:val="007C3320"/>
    <w:rsid w:val="007C3C10"/>
    <w:rsid w:val="007D04E6"/>
    <w:rsid w:val="007D28BF"/>
    <w:rsid w:val="007D46B9"/>
    <w:rsid w:val="007E2F0B"/>
    <w:rsid w:val="007E45A7"/>
    <w:rsid w:val="007E7C9F"/>
    <w:rsid w:val="007F2B5A"/>
    <w:rsid w:val="007F5C37"/>
    <w:rsid w:val="007F5D83"/>
    <w:rsid w:val="007F640E"/>
    <w:rsid w:val="00800678"/>
    <w:rsid w:val="00806FF5"/>
    <w:rsid w:val="00807C55"/>
    <w:rsid w:val="00810CE6"/>
    <w:rsid w:val="00813875"/>
    <w:rsid w:val="00816B0F"/>
    <w:rsid w:val="00826AA7"/>
    <w:rsid w:val="008271EB"/>
    <w:rsid w:val="008322D7"/>
    <w:rsid w:val="0083288D"/>
    <w:rsid w:val="00832C33"/>
    <w:rsid w:val="00834273"/>
    <w:rsid w:val="00835E23"/>
    <w:rsid w:val="00837336"/>
    <w:rsid w:val="00840FCE"/>
    <w:rsid w:val="00843135"/>
    <w:rsid w:val="0084491C"/>
    <w:rsid w:val="0084693A"/>
    <w:rsid w:val="00850BDC"/>
    <w:rsid w:val="0085275A"/>
    <w:rsid w:val="008549A2"/>
    <w:rsid w:val="00855E2E"/>
    <w:rsid w:val="008638E8"/>
    <w:rsid w:val="00866593"/>
    <w:rsid w:val="0087221A"/>
    <w:rsid w:val="00874B0C"/>
    <w:rsid w:val="00874D06"/>
    <w:rsid w:val="00892239"/>
    <w:rsid w:val="00893096"/>
    <w:rsid w:val="008A6A64"/>
    <w:rsid w:val="008A7CC0"/>
    <w:rsid w:val="008B2605"/>
    <w:rsid w:val="008C17B0"/>
    <w:rsid w:val="008C52B7"/>
    <w:rsid w:val="008C5F23"/>
    <w:rsid w:val="008C7480"/>
    <w:rsid w:val="008C7825"/>
    <w:rsid w:val="008D20B3"/>
    <w:rsid w:val="008D2225"/>
    <w:rsid w:val="008D618A"/>
    <w:rsid w:val="008E2DDF"/>
    <w:rsid w:val="008E4029"/>
    <w:rsid w:val="008E4B29"/>
    <w:rsid w:val="008E53D2"/>
    <w:rsid w:val="008F0493"/>
    <w:rsid w:val="008F0700"/>
    <w:rsid w:val="008F0C33"/>
    <w:rsid w:val="008F5B8E"/>
    <w:rsid w:val="008F68ED"/>
    <w:rsid w:val="0090166A"/>
    <w:rsid w:val="0090276F"/>
    <w:rsid w:val="00910158"/>
    <w:rsid w:val="009217CC"/>
    <w:rsid w:val="00922E85"/>
    <w:rsid w:val="00925030"/>
    <w:rsid w:val="00925F87"/>
    <w:rsid w:val="009362BF"/>
    <w:rsid w:val="00936BD3"/>
    <w:rsid w:val="009412B7"/>
    <w:rsid w:val="00942936"/>
    <w:rsid w:val="00943149"/>
    <w:rsid w:val="00943A4D"/>
    <w:rsid w:val="009500D7"/>
    <w:rsid w:val="0095089F"/>
    <w:rsid w:val="00953A4C"/>
    <w:rsid w:val="00960952"/>
    <w:rsid w:val="009612AF"/>
    <w:rsid w:val="00962B0B"/>
    <w:rsid w:val="00963EAB"/>
    <w:rsid w:val="00964691"/>
    <w:rsid w:val="00971BAD"/>
    <w:rsid w:val="00971BFF"/>
    <w:rsid w:val="009749D9"/>
    <w:rsid w:val="00975CDA"/>
    <w:rsid w:val="0098098C"/>
    <w:rsid w:val="00980A8D"/>
    <w:rsid w:val="0098113E"/>
    <w:rsid w:val="0098194A"/>
    <w:rsid w:val="00981C32"/>
    <w:rsid w:val="00987F4D"/>
    <w:rsid w:val="00993245"/>
    <w:rsid w:val="00993CEA"/>
    <w:rsid w:val="009945B4"/>
    <w:rsid w:val="00995B4E"/>
    <w:rsid w:val="009A6746"/>
    <w:rsid w:val="009A6EA4"/>
    <w:rsid w:val="009A7E3D"/>
    <w:rsid w:val="009B2C8A"/>
    <w:rsid w:val="009B51DD"/>
    <w:rsid w:val="009B5853"/>
    <w:rsid w:val="009B5DAB"/>
    <w:rsid w:val="009C0F24"/>
    <w:rsid w:val="009C23CA"/>
    <w:rsid w:val="009C5742"/>
    <w:rsid w:val="009D0E89"/>
    <w:rsid w:val="009D31C3"/>
    <w:rsid w:val="009D4EAF"/>
    <w:rsid w:val="009D5862"/>
    <w:rsid w:val="009E2DEA"/>
    <w:rsid w:val="009E38D9"/>
    <w:rsid w:val="009E5FEF"/>
    <w:rsid w:val="009E6834"/>
    <w:rsid w:val="009F3193"/>
    <w:rsid w:val="009F3547"/>
    <w:rsid w:val="009F3B96"/>
    <w:rsid w:val="009F5313"/>
    <w:rsid w:val="00A12F4C"/>
    <w:rsid w:val="00A1357F"/>
    <w:rsid w:val="00A203C2"/>
    <w:rsid w:val="00A2500B"/>
    <w:rsid w:val="00A26944"/>
    <w:rsid w:val="00A2707A"/>
    <w:rsid w:val="00A3372A"/>
    <w:rsid w:val="00A34863"/>
    <w:rsid w:val="00A35023"/>
    <w:rsid w:val="00A5024C"/>
    <w:rsid w:val="00A50902"/>
    <w:rsid w:val="00A52217"/>
    <w:rsid w:val="00A529CD"/>
    <w:rsid w:val="00A53DB6"/>
    <w:rsid w:val="00A57FB1"/>
    <w:rsid w:val="00A64F4A"/>
    <w:rsid w:val="00A66873"/>
    <w:rsid w:val="00A67221"/>
    <w:rsid w:val="00A71D04"/>
    <w:rsid w:val="00A7437B"/>
    <w:rsid w:val="00A745C3"/>
    <w:rsid w:val="00A77CB8"/>
    <w:rsid w:val="00A810C1"/>
    <w:rsid w:val="00A84321"/>
    <w:rsid w:val="00A92D38"/>
    <w:rsid w:val="00A93C81"/>
    <w:rsid w:val="00AB090D"/>
    <w:rsid w:val="00AB3DCD"/>
    <w:rsid w:val="00AB41D4"/>
    <w:rsid w:val="00AB785F"/>
    <w:rsid w:val="00AC2B25"/>
    <w:rsid w:val="00AC6451"/>
    <w:rsid w:val="00AC7A13"/>
    <w:rsid w:val="00AD0152"/>
    <w:rsid w:val="00AD7B8B"/>
    <w:rsid w:val="00AE3516"/>
    <w:rsid w:val="00AE5288"/>
    <w:rsid w:val="00AE543A"/>
    <w:rsid w:val="00AF02E5"/>
    <w:rsid w:val="00AF05BF"/>
    <w:rsid w:val="00AF4514"/>
    <w:rsid w:val="00AF5169"/>
    <w:rsid w:val="00B074DF"/>
    <w:rsid w:val="00B130E5"/>
    <w:rsid w:val="00B131F4"/>
    <w:rsid w:val="00B1591A"/>
    <w:rsid w:val="00B16F1B"/>
    <w:rsid w:val="00B20E8F"/>
    <w:rsid w:val="00B265E6"/>
    <w:rsid w:val="00B2679A"/>
    <w:rsid w:val="00B26A96"/>
    <w:rsid w:val="00B3193A"/>
    <w:rsid w:val="00B370EC"/>
    <w:rsid w:val="00B42754"/>
    <w:rsid w:val="00B468D8"/>
    <w:rsid w:val="00B61DF7"/>
    <w:rsid w:val="00B6670D"/>
    <w:rsid w:val="00B66F86"/>
    <w:rsid w:val="00B72BF9"/>
    <w:rsid w:val="00B73967"/>
    <w:rsid w:val="00B767D1"/>
    <w:rsid w:val="00B768A7"/>
    <w:rsid w:val="00B76EBA"/>
    <w:rsid w:val="00B87F82"/>
    <w:rsid w:val="00B9459B"/>
    <w:rsid w:val="00B97A57"/>
    <w:rsid w:val="00BA5E98"/>
    <w:rsid w:val="00BA61D2"/>
    <w:rsid w:val="00BA6248"/>
    <w:rsid w:val="00BB196B"/>
    <w:rsid w:val="00BB3F83"/>
    <w:rsid w:val="00BB50FE"/>
    <w:rsid w:val="00BC2D7A"/>
    <w:rsid w:val="00BC3A24"/>
    <w:rsid w:val="00BC6A75"/>
    <w:rsid w:val="00BD5012"/>
    <w:rsid w:val="00BE5C11"/>
    <w:rsid w:val="00BE7F60"/>
    <w:rsid w:val="00BF044E"/>
    <w:rsid w:val="00BF10E5"/>
    <w:rsid w:val="00BF16B5"/>
    <w:rsid w:val="00BF3548"/>
    <w:rsid w:val="00BF4210"/>
    <w:rsid w:val="00C0063C"/>
    <w:rsid w:val="00C030E0"/>
    <w:rsid w:val="00C03B25"/>
    <w:rsid w:val="00C078C5"/>
    <w:rsid w:val="00C07C4A"/>
    <w:rsid w:val="00C101A6"/>
    <w:rsid w:val="00C10E6C"/>
    <w:rsid w:val="00C14653"/>
    <w:rsid w:val="00C153BC"/>
    <w:rsid w:val="00C15715"/>
    <w:rsid w:val="00C206BE"/>
    <w:rsid w:val="00C219E7"/>
    <w:rsid w:val="00C22625"/>
    <w:rsid w:val="00C27AC8"/>
    <w:rsid w:val="00C3358E"/>
    <w:rsid w:val="00C346C1"/>
    <w:rsid w:val="00C35191"/>
    <w:rsid w:val="00C357B8"/>
    <w:rsid w:val="00C403AB"/>
    <w:rsid w:val="00C41C1E"/>
    <w:rsid w:val="00C424B9"/>
    <w:rsid w:val="00C5256A"/>
    <w:rsid w:val="00C543ED"/>
    <w:rsid w:val="00C57A19"/>
    <w:rsid w:val="00C61160"/>
    <w:rsid w:val="00C655DA"/>
    <w:rsid w:val="00C67062"/>
    <w:rsid w:val="00C70F69"/>
    <w:rsid w:val="00C71E2A"/>
    <w:rsid w:val="00C8297C"/>
    <w:rsid w:val="00C834BE"/>
    <w:rsid w:val="00C8503D"/>
    <w:rsid w:val="00C85A08"/>
    <w:rsid w:val="00C8601F"/>
    <w:rsid w:val="00C86828"/>
    <w:rsid w:val="00C95CA1"/>
    <w:rsid w:val="00CA10B7"/>
    <w:rsid w:val="00CA3CE1"/>
    <w:rsid w:val="00CA5FAA"/>
    <w:rsid w:val="00CB2C2D"/>
    <w:rsid w:val="00CB529A"/>
    <w:rsid w:val="00CB71F6"/>
    <w:rsid w:val="00CC141B"/>
    <w:rsid w:val="00CC3090"/>
    <w:rsid w:val="00CC4AE3"/>
    <w:rsid w:val="00CC5A2C"/>
    <w:rsid w:val="00CD1D0A"/>
    <w:rsid w:val="00CD35F0"/>
    <w:rsid w:val="00CD4608"/>
    <w:rsid w:val="00CD4DC1"/>
    <w:rsid w:val="00CD513F"/>
    <w:rsid w:val="00CE52DF"/>
    <w:rsid w:val="00D0159B"/>
    <w:rsid w:val="00D025E2"/>
    <w:rsid w:val="00D05372"/>
    <w:rsid w:val="00D06AB6"/>
    <w:rsid w:val="00D10862"/>
    <w:rsid w:val="00D12670"/>
    <w:rsid w:val="00D216C9"/>
    <w:rsid w:val="00D27DD0"/>
    <w:rsid w:val="00D32A70"/>
    <w:rsid w:val="00D36D9A"/>
    <w:rsid w:val="00D3727E"/>
    <w:rsid w:val="00D559BC"/>
    <w:rsid w:val="00D57957"/>
    <w:rsid w:val="00D60B64"/>
    <w:rsid w:val="00D62E3D"/>
    <w:rsid w:val="00D706D9"/>
    <w:rsid w:val="00D757C4"/>
    <w:rsid w:val="00D8104A"/>
    <w:rsid w:val="00D855F9"/>
    <w:rsid w:val="00D9079C"/>
    <w:rsid w:val="00D9145B"/>
    <w:rsid w:val="00D925C1"/>
    <w:rsid w:val="00D96D53"/>
    <w:rsid w:val="00DB2050"/>
    <w:rsid w:val="00DB2A4A"/>
    <w:rsid w:val="00DB3804"/>
    <w:rsid w:val="00DC2F42"/>
    <w:rsid w:val="00DC3C0B"/>
    <w:rsid w:val="00DC6128"/>
    <w:rsid w:val="00DC6BB0"/>
    <w:rsid w:val="00DE13F9"/>
    <w:rsid w:val="00DE7085"/>
    <w:rsid w:val="00DF07A2"/>
    <w:rsid w:val="00DF109C"/>
    <w:rsid w:val="00DF27FB"/>
    <w:rsid w:val="00DF4CD9"/>
    <w:rsid w:val="00DF5DEB"/>
    <w:rsid w:val="00DF71E8"/>
    <w:rsid w:val="00E06276"/>
    <w:rsid w:val="00E21704"/>
    <w:rsid w:val="00E22217"/>
    <w:rsid w:val="00E246D4"/>
    <w:rsid w:val="00E33D55"/>
    <w:rsid w:val="00E37505"/>
    <w:rsid w:val="00E37C14"/>
    <w:rsid w:val="00E40B71"/>
    <w:rsid w:val="00E466A1"/>
    <w:rsid w:val="00E50B02"/>
    <w:rsid w:val="00E50CA3"/>
    <w:rsid w:val="00E54616"/>
    <w:rsid w:val="00E54F1B"/>
    <w:rsid w:val="00E56048"/>
    <w:rsid w:val="00E56161"/>
    <w:rsid w:val="00E70375"/>
    <w:rsid w:val="00E728FB"/>
    <w:rsid w:val="00E74FA4"/>
    <w:rsid w:val="00E75A80"/>
    <w:rsid w:val="00E7796F"/>
    <w:rsid w:val="00E84E81"/>
    <w:rsid w:val="00E92764"/>
    <w:rsid w:val="00E969A2"/>
    <w:rsid w:val="00E969A7"/>
    <w:rsid w:val="00E972AA"/>
    <w:rsid w:val="00EA3E1D"/>
    <w:rsid w:val="00EA41CB"/>
    <w:rsid w:val="00EA6E30"/>
    <w:rsid w:val="00EB5FB0"/>
    <w:rsid w:val="00EC0E82"/>
    <w:rsid w:val="00EC63C1"/>
    <w:rsid w:val="00EC739A"/>
    <w:rsid w:val="00ED393D"/>
    <w:rsid w:val="00ED52B1"/>
    <w:rsid w:val="00EE088A"/>
    <w:rsid w:val="00EE0D77"/>
    <w:rsid w:val="00EE18EF"/>
    <w:rsid w:val="00EE275D"/>
    <w:rsid w:val="00EE599D"/>
    <w:rsid w:val="00EE7512"/>
    <w:rsid w:val="00EE7AEC"/>
    <w:rsid w:val="00EF159F"/>
    <w:rsid w:val="00F01F27"/>
    <w:rsid w:val="00F02147"/>
    <w:rsid w:val="00F031A0"/>
    <w:rsid w:val="00F05A16"/>
    <w:rsid w:val="00F10B6F"/>
    <w:rsid w:val="00F130DB"/>
    <w:rsid w:val="00F15901"/>
    <w:rsid w:val="00F2018D"/>
    <w:rsid w:val="00F22E43"/>
    <w:rsid w:val="00F24515"/>
    <w:rsid w:val="00F27029"/>
    <w:rsid w:val="00F2755E"/>
    <w:rsid w:val="00F33AC1"/>
    <w:rsid w:val="00F45A6A"/>
    <w:rsid w:val="00F47947"/>
    <w:rsid w:val="00F5092F"/>
    <w:rsid w:val="00F536F0"/>
    <w:rsid w:val="00F63670"/>
    <w:rsid w:val="00F6624A"/>
    <w:rsid w:val="00F67141"/>
    <w:rsid w:val="00F72E9A"/>
    <w:rsid w:val="00F7391A"/>
    <w:rsid w:val="00F751FE"/>
    <w:rsid w:val="00F82233"/>
    <w:rsid w:val="00F86623"/>
    <w:rsid w:val="00F902D7"/>
    <w:rsid w:val="00F911E6"/>
    <w:rsid w:val="00F93AF2"/>
    <w:rsid w:val="00F970C0"/>
    <w:rsid w:val="00FA4E41"/>
    <w:rsid w:val="00FA6BA8"/>
    <w:rsid w:val="00FB51CF"/>
    <w:rsid w:val="00FB5D19"/>
    <w:rsid w:val="00FC2614"/>
    <w:rsid w:val="00FC3A1B"/>
    <w:rsid w:val="00FC455B"/>
    <w:rsid w:val="00FC6236"/>
    <w:rsid w:val="00FC6622"/>
    <w:rsid w:val="00FD25A2"/>
    <w:rsid w:val="00FD587E"/>
    <w:rsid w:val="00FE056A"/>
    <w:rsid w:val="00FE2A75"/>
    <w:rsid w:val="00FE3871"/>
    <w:rsid w:val="00FE60D5"/>
    <w:rsid w:val="00FF08CE"/>
    <w:rsid w:val="00FF1831"/>
    <w:rsid w:val="00FF2E2A"/>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3BC03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3">
    <w:name w:val="heading 3"/>
    <w:basedOn w:val="Normal"/>
    <w:next w:val="Normal"/>
    <w:link w:val="Heading3Char"/>
    <w:uiPriority w:val="9"/>
    <w:semiHidden/>
    <w:unhideWhenUsed/>
    <w:qFormat/>
    <w:rsid w:val="001439DA"/>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character" w:styleId="Strong">
    <w:name w:val="Strong"/>
    <w:uiPriority w:val="22"/>
    <w:qFormat/>
    <w:rsid w:val="005E183D"/>
    <w:rPr>
      <w:b/>
      <w:bCs/>
    </w:rPr>
  </w:style>
  <w:style w:type="paragraph" w:customStyle="1" w:styleId="indent">
    <w:name w:val="indent"/>
    <w:basedOn w:val="Normal"/>
    <w:rsid w:val="005E183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E599D"/>
    <w:rPr>
      <w:sz w:val="24"/>
    </w:rPr>
  </w:style>
  <w:style w:type="paragraph" w:customStyle="1" w:styleId="rteleft">
    <w:name w:val="rteleft"/>
    <w:basedOn w:val="Normal"/>
    <w:rsid w:val="00501EFD"/>
    <w:pPr>
      <w:spacing w:before="100" w:beforeAutospacing="1" w:after="100" w:afterAutospacing="1"/>
    </w:pPr>
    <w:rPr>
      <w:rFonts w:eastAsia="Times New Roman"/>
      <w:sz w:val="20"/>
    </w:rPr>
  </w:style>
  <w:style w:type="table" w:styleId="TableGrid">
    <w:name w:val="Table Grid"/>
    <w:basedOn w:val="TableNormal"/>
    <w:uiPriority w:val="59"/>
    <w:rsid w:val="00501EFD"/>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727E"/>
    <w:rPr>
      <w:sz w:val="24"/>
    </w:rPr>
  </w:style>
  <w:style w:type="paragraph" w:styleId="BalloonText">
    <w:name w:val="Balloon Text"/>
    <w:basedOn w:val="Normal"/>
    <w:link w:val="BalloonTextChar"/>
    <w:uiPriority w:val="99"/>
    <w:semiHidden/>
    <w:unhideWhenUsed/>
    <w:rsid w:val="00EA6E30"/>
    <w:rPr>
      <w:rFonts w:ascii="Segoe UI" w:hAnsi="Segoe UI" w:cs="Segoe UI"/>
      <w:sz w:val="18"/>
      <w:szCs w:val="18"/>
    </w:rPr>
  </w:style>
  <w:style w:type="character" w:customStyle="1" w:styleId="BalloonTextChar">
    <w:name w:val="Balloon Text Char"/>
    <w:link w:val="BalloonText"/>
    <w:uiPriority w:val="99"/>
    <w:semiHidden/>
    <w:rsid w:val="00EA6E30"/>
    <w:rPr>
      <w:rFonts w:ascii="Segoe UI" w:hAnsi="Segoe UI" w:cs="Segoe UI"/>
      <w:sz w:val="18"/>
      <w:szCs w:val="18"/>
    </w:rPr>
  </w:style>
  <w:style w:type="paragraph" w:styleId="NoSpacing">
    <w:name w:val="No Spacing"/>
    <w:link w:val="NoSpacingChar"/>
    <w:uiPriority w:val="1"/>
    <w:qFormat/>
    <w:rsid w:val="00850BDC"/>
    <w:rPr>
      <w:rFonts w:ascii="Calibri" w:eastAsia="Calibri" w:hAnsi="Calibri"/>
      <w:sz w:val="22"/>
      <w:szCs w:val="22"/>
    </w:rPr>
  </w:style>
  <w:style w:type="character" w:customStyle="1" w:styleId="NoSpacingChar">
    <w:name w:val="No Spacing Char"/>
    <w:link w:val="NoSpacing"/>
    <w:uiPriority w:val="1"/>
    <w:rsid w:val="00850BDC"/>
    <w:rPr>
      <w:rFonts w:ascii="Calibri" w:eastAsia="Calibri" w:hAnsi="Calibri"/>
      <w:sz w:val="22"/>
      <w:szCs w:val="22"/>
    </w:rPr>
  </w:style>
  <w:style w:type="character" w:styleId="Emphasis">
    <w:name w:val="Emphasis"/>
    <w:uiPriority w:val="20"/>
    <w:qFormat/>
    <w:rsid w:val="00C41C1E"/>
    <w:rPr>
      <w:i/>
      <w:iCs/>
    </w:rPr>
  </w:style>
  <w:style w:type="paragraph" w:styleId="z-TopofForm">
    <w:name w:val="HTML Top of Form"/>
    <w:basedOn w:val="Normal"/>
    <w:next w:val="Normal"/>
    <w:link w:val="z-TopofFormChar"/>
    <w:hidden/>
    <w:uiPriority w:val="99"/>
    <w:semiHidden/>
    <w:unhideWhenUsed/>
    <w:rsid w:val="008C5F23"/>
    <w:pPr>
      <w:pBdr>
        <w:bottom w:val="single" w:sz="6" w:space="1" w:color="auto"/>
      </w:pBdr>
      <w:spacing w:line="256" w:lineRule="auto"/>
      <w:jc w:val="center"/>
    </w:pPr>
    <w:rPr>
      <w:rFonts w:ascii="Arial" w:eastAsia="Calibri" w:hAnsi="Arial" w:cs="Arial"/>
      <w:vanish/>
      <w:sz w:val="16"/>
      <w:szCs w:val="16"/>
    </w:rPr>
  </w:style>
  <w:style w:type="character" w:customStyle="1" w:styleId="z-TopofFormChar">
    <w:name w:val="z-Top of Form Char"/>
    <w:link w:val="z-TopofForm"/>
    <w:uiPriority w:val="99"/>
    <w:semiHidden/>
    <w:rsid w:val="008C5F23"/>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C5F23"/>
    <w:pPr>
      <w:pBdr>
        <w:top w:val="single" w:sz="6" w:space="1" w:color="auto"/>
      </w:pBdr>
      <w:spacing w:line="256" w:lineRule="auto"/>
      <w:jc w:val="center"/>
    </w:pPr>
    <w:rPr>
      <w:rFonts w:ascii="Arial" w:eastAsia="Calibri" w:hAnsi="Arial" w:cs="Arial"/>
      <w:vanish/>
      <w:sz w:val="16"/>
      <w:szCs w:val="16"/>
    </w:rPr>
  </w:style>
  <w:style w:type="character" w:customStyle="1" w:styleId="z-BottomofFormChar">
    <w:name w:val="z-Bottom of Form Char"/>
    <w:link w:val="z-BottomofForm"/>
    <w:uiPriority w:val="99"/>
    <w:semiHidden/>
    <w:rsid w:val="008C5F23"/>
    <w:rPr>
      <w:rFonts w:ascii="Arial" w:eastAsia="Calibri" w:hAnsi="Arial" w:cs="Arial"/>
      <w:vanish/>
      <w:sz w:val="16"/>
      <w:szCs w:val="16"/>
    </w:rPr>
  </w:style>
  <w:style w:type="table" w:styleId="PlainTable2">
    <w:name w:val="Plain Table 2"/>
    <w:basedOn w:val="TableNormal"/>
    <w:uiPriority w:val="42"/>
    <w:rsid w:val="00511153"/>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A2500B"/>
    <w:rPr>
      <w:color w:val="954F72"/>
      <w:u w:val="single"/>
    </w:rPr>
  </w:style>
  <w:style w:type="character" w:customStyle="1" w:styleId="result-url">
    <w:name w:val="result-url"/>
    <w:rsid w:val="00251F0A"/>
  </w:style>
  <w:style w:type="paragraph" w:styleId="BodyTextIndent">
    <w:name w:val="Body Text Indent"/>
    <w:basedOn w:val="Normal"/>
    <w:link w:val="BodyTextIndentChar"/>
    <w:uiPriority w:val="99"/>
    <w:unhideWhenUsed/>
    <w:rsid w:val="00682C40"/>
    <w:pPr>
      <w:spacing w:line="360" w:lineRule="auto"/>
      <w:ind w:firstLine="720"/>
    </w:pPr>
    <w:rPr>
      <w:rFonts w:ascii="Times New Roman" w:eastAsia="Calibri" w:hAnsi="Times New Roman"/>
      <w:szCs w:val="24"/>
    </w:rPr>
  </w:style>
  <w:style w:type="character" w:customStyle="1" w:styleId="BodyTextIndentChar">
    <w:name w:val="Body Text Indent Char"/>
    <w:link w:val="BodyTextIndent"/>
    <w:uiPriority w:val="99"/>
    <w:rsid w:val="00682C40"/>
    <w:rPr>
      <w:rFonts w:ascii="Times New Roman" w:eastAsia="Calibri" w:hAnsi="Times New Roman"/>
      <w:sz w:val="24"/>
      <w:szCs w:val="24"/>
    </w:rPr>
  </w:style>
  <w:style w:type="character" w:customStyle="1" w:styleId="Heading3Char">
    <w:name w:val="Heading 3 Char"/>
    <w:link w:val="Heading3"/>
    <w:uiPriority w:val="9"/>
    <w:semiHidden/>
    <w:rsid w:val="001439DA"/>
    <w:rPr>
      <w:rFonts w:ascii="Calibri Light" w:eastAsia="Times New Roman" w:hAnsi="Calibri Light" w:cs="Times New Roman"/>
      <w:b/>
      <w:bCs/>
      <w:sz w:val="26"/>
      <w:szCs w:val="26"/>
    </w:rPr>
  </w:style>
  <w:style w:type="paragraph" w:customStyle="1" w:styleId="xparagraph">
    <w:name w:val="x_paragraph"/>
    <w:basedOn w:val="Normal"/>
    <w:rsid w:val="002E6DA1"/>
    <w:pPr>
      <w:spacing w:before="100" w:beforeAutospacing="1" w:after="100" w:afterAutospacing="1"/>
    </w:pPr>
    <w:rPr>
      <w:rFonts w:ascii="Times New Roman" w:eastAsia="Times New Roman" w:hAnsi="Times New Roman"/>
      <w:szCs w:val="24"/>
    </w:rPr>
  </w:style>
  <w:style w:type="character" w:customStyle="1" w:styleId="xnormaltextrun">
    <w:name w:val="x_normaltextrun"/>
    <w:rsid w:val="002E6DA1"/>
  </w:style>
  <w:style w:type="character" w:customStyle="1" w:styleId="xeop">
    <w:name w:val="x_eop"/>
    <w:rsid w:val="002E6DA1"/>
  </w:style>
  <w:style w:type="paragraph" w:customStyle="1" w:styleId="body-paragraph">
    <w:name w:val="body-paragraph"/>
    <w:basedOn w:val="Normal"/>
    <w:rsid w:val="00A26944"/>
    <w:pPr>
      <w:spacing w:before="100" w:beforeAutospacing="1" w:after="100" w:afterAutospacing="1"/>
    </w:pPr>
    <w:rPr>
      <w:rFonts w:ascii="Times New Roman" w:eastAsia="Times New Roman" w:hAnsi="Times New Roman"/>
      <w:szCs w:val="24"/>
    </w:rPr>
  </w:style>
  <w:style w:type="paragraph" w:styleId="Bibliography">
    <w:name w:val="Bibliography"/>
    <w:basedOn w:val="Normal"/>
    <w:next w:val="Normal"/>
    <w:uiPriority w:val="37"/>
    <w:unhideWhenUsed/>
    <w:rsid w:val="0049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2251">
      <w:bodyDiv w:val="1"/>
      <w:marLeft w:val="0"/>
      <w:marRight w:val="0"/>
      <w:marTop w:val="0"/>
      <w:marBottom w:val="0"/>
      <w:divBdr>
        <w:top w:val="none" w:sz="0" w:space="0" w:color="auto"/>
        <w:left w:val="none" w:sz="0" w:space="0" w:color="auto"/>
        <w:bottom w:val="none" w:sz="0" w:space="0" w:color="auto"/>
        <w:right w:val="none" w:sz="0" w:space="0" w:color="auto"/>
      </w:divBdr>
    </w:div>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613486032">
      <w:bodyDiv w:val="1"/>
      <w:marLeft w:val="0"/>
      <w:marRight w:val="0"/>
      <w:marTop w:val="0"/>
      <w:marBottom w:val="0"/>
      <w:divBdr>
        <w:top w:val="none" w:sz="0" w:space="0" w:color="auto"/>
        <w:left w:val="none" w:sz="0" w:space="0" w:color="auto"/>
        <w:bottom w:val="none" w:sz="0" w:space="0" w:color="auto"/>
        <w:right w:val="none" w:sz="0" w:space="0" w:color="auto"/>
      </w:divBdr>
    </w:div>
    <w:div w:id="627512919">
      <w:bodyDiv w:val="1"/>
      <w:marLeft w:val="0"/>
      <w:marRight w:val="0"/>
      <w:marTop w:val="0"/>
      <w:marBottom w:val="0"/>
      <w:divBdr>
        <w:top w:val="none" w:sz="0" w:space="0" w:color="auto"/>
        <w:left w:val="none" w:sz="0" w:space="0" w:color="auto"/>
        <w:bottom w:val="none" w:sz="0" w:space="0" w:color="auto"/>
        <w:right w:val="none" w:sz="0" w:space="0" w:color="auto"/>
      </w:divBdr>
    </w:div>
    <w:div w:id="671568976">
      <w:bodyDiv w:val="1"/>
      <w:marLeft w:val="0"/>
      <w:marRight w:val="0"/>
      <w:marTop w:val="0"/>
      <w:marBottom w:val="0"/>
      <w:divBdr>
        <w:top w:val="none" w:sz="0" w:space="0" w:color="auto"/>
        <w:left w:val="none" w:sz="0" w:space="0" w:color="auto"/>
        <w:bottom w:val="none" w:sz="0" w:space="0" w:color="auto"/>
        <w:right w:val="none" w:sz="0" w:space="0" w:color="auto"/>
      </w:divBdr>
    </w:div>
    <w:div w:id="762455902">
      <w:bodyDiv w:val="1"/>
      <w:marLeft w:val="0"/>
      <w:marRight w:val="0"/>
      <w:marTop w:val="0"/>
      <w:marBottom w:val="0"/>
      <w:divBdr>
        <w:top w:val="none" w:sz="0" w:space="0" w:color="auto"/>
        <w:left w:val="none" w:sz="0" w:space="0" w:color="auto"/>
        <w:bottom w:val="none" w:sz="0" w:space="0" w:color="auto"/>
        <w:right w:val="none" w:sz="0" w:space="0" w:color="auto"/>
      </w:divBdr>
    </w:div>
    <w:div w:id="922226041">
      <w:bodyDiv w:val="1"/>
      <w:marLeft w:val="0"/>
      <w:marRight w:val="0"/>
      <w:marTop w:val="0"/>
      <w:marBottom w:val="0"/>
      <w:divBdr>
        <w:top w:val="none" w:sz="0" w:space="0" w:color="auto"/>
        <w:left w:val="none" w:sz="0" w:space="0" w:color="auto"/>
        <w:bottom w:val="none" w:sz="0" w:space="0" w:color="auto"/>
        <w:right w:val="none" w:sz="0" w:space="0" w:color="auto"/>
      </w:divBdr>
    </w:div>
    <w:div w:id="1043940082">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168520567">
      <w:bodyDiv w:val="1"/>
      <w:marLeft w:val="0"/>
      <w:marRight w:val="0"/>
      <w:marTop w:val="0"/>
      <w:marBottom w:val="0"/>
      <w:divBdr>
        <w:top w:val="none" w:sz="0" w:space="0" w:color="auto"/>
        <w:left w:val="none" w:sz="0" w:space="0" w:color="auto"/>
        <w:bottom w:val="none" w:sz="0" w:space="0" w:color="auto"/>
        <w:right w:val="none" w:sz="0" w:space="0" w:color="auto"/>
      </w:divBdr>
    </w:div>
    <w:div w:id="1211654769">
      <w:bodyDiv w:val="1"/>
      <w:marLeft w:val="0"/>
      <w:marRight w:val="0"/>
      <w:marTop w:val="0"/>
      <w:marBottom w:val="0"/>
      <w:divBdr>
        <w:top w:val="none" w:sz="0" w:space="0" w:color="auto"/>
        <w:left w:val="none" w:sz="0" w:space="0" w:color="auto"/>
        <w:bottom w:val="none" w:sz="0" w:space="0" w:color="auto"/>
        <w:right w:val="none" w:sz="0" w:space="0" w:color="auto"/>
      </w:divBdr>
    </w:div>
    <w:div w:id="1249729762">
      <w:bodyDiv w:val="1"/>
      <w:marLeft w:val="0"/>
      <w:marRight w:val="0"/>
      <w:marTop w:val="0"/>
      <w:marBottom w:val="0"/>
      <w:divBdr>
        <w:top w:val="none" w:sz="0" w:space="0" w:color="auto"/>
        <w:left w:val="none" w:sz="0" w:space="0" w:color="auto"/>
        <w:bottom w:val="none" w:sz="0" w:space="0" w:color="auto"/>
        <w:right w:val="none" w:sz="0" w:space="0" w:color="auto"/>
      </w:divBdr>
    </w:div>
    <w:div w:id="1254629721">
      <w:bodyDiv w:val="1"/>
      <w:marLeft w:val="0"/>
      <w:marRight w:val="0"/>
      <w:marTop w:val="0"/>
      <w:marBottom w:val="0"/>
      <w:divBdr>
        <w:top w:val="none" w:sz="0" w:space="0" w:color="auto"/>
        <w:left w:val="none" w:sz="0" w:space="0" w:color="auto"/>
        <w:bottom w:val="none" w:sz="0" w:space="0" w:color="auto"/>
        <w:right w:val="none" w:sz="0" w:space="0" w:color="auto"/>
      </w:divBdr>
    </w:div>
    <w:div w:id="1276451215">
      <w:bodyDiv w:val="1"/>
      <w:marLeft w:val="0"/>
      <w:marRight w:val="0"/>
      <w:marTop w:val="0"/>
      <w:marBottom w:val="0"/>
      <w:divBdr>
        <w:top w:val="none" w:sz="0" w:space="0" w:color="auto"/>
        <w:left w:val="none" w:sz="0" w:space="0" w:color="auto"/>
        <w:bottom w:val="none" w:sz="0" w:space="0" w:color="auto"/>
        <w:right w:val="none" w:sz="0" w:space="0" w:color="auto"/>
      </w:divBdr>
    </w:div>
    <w:div w:id="1326781182">
      <w:bodyDiv w:val="1"/>
      <w:marLeft w:val="0"/>
      <w:marRight w:val="0"/>
      <w:marTop w:val="0"/>
      <w:marBottom w:val="0"/>
      <w:divBdr>
        <w:top w:val="none" w:sz="0" w:space="0" w:color="auto"/>
        <w:left w:val="none" w:sz="0" w:space="0" w:color="auto"/>
        <w:bottom w:val="none" w:sz="0" w:space="0" w:color="auto"/>
        <w:right w:val="none" w:sz="0" w:space="0" w:color="auto"/>
      </w:divBdr>
    </w:div>
    <w:div w:id="1329332998">
      <w:bodyDiv w:val="1"/>
      <w:marLeft w:val="0"/>
      <w:marRight w:val="0"/>
      <w:marTop w:val="0"/>
      <w:marBottom w:val="0"/>
      <w:divBdr>
        <w:top w:val="none" w:sz="0" w:space="0" w:color="auto"/>
        <w:left w:val="none" w:sz="0" w:space="0" w:color="auto"/>
        <w:bottom w:val="none" w:sz="0" w:space="0" w:color="auto"/>
        <w:right w:val="none" w:sz="0" w:space="0" w:color="auto"/>
      </w:divBdr>
    </w:div>
    <w:div w:id="1342858154">
      <w:bodyDiv w:val="1"/>
      <w:marLeft w:val="0"/>
      <w:marRight w:val="0"/>
      <w:marTop w:val="0"/>
      <w:marBottom w:val="0"/>
      <w:divBdr>
        <w:top w:val="none" w:sz="0" w:space="0" w:color="auto"/>
        <w:left w:val="none" w:sz="0" w:space="0" w:color="auto"/>
        <w:bottom w:val="none" w:sz="0" w:space="0" w:color="auto"/>
        <w:right w:val="none" w:sz="0" w:space="0" w:color="auto"/>
      </w:divBdr>
    </w:div>
    <w:div w:id="1385135770">
      <w:bodyDiv w:val="1"/>
      <w:marLeft w:val="0"/>
      <w:marRight w:val="0"/>
      <w:marTop w:val="0"/>
      <w:marBottom w:val="0"/>
      <w:divBdr>
        <w:top w:val="none" w:sz="0" w:space="0" w:color="auto"/>
        <w:left w:val="none" w:sz="0" w:space="0" w:color="auto"/>
        <w:bottom w:val="none" w:sz="0" w:space="0" w:color="auto"/>
        <w:right w:val="none" w:sz="0" w:space="0" w:color="auto"/>
      </w:divBdr>
    </w:div>
    <w:div w:id="1500850896">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 w:id="1596355568">
      <w:bodyDiv w:val="1"/>
      <w:marLeft w:val="0"/>
      <w:marRight w:val="0"/>
      <w:marTop w:val="0"/>
      <w:marBottom w:val="0"/>
      <w:divBdr>
        <w:top w:val="none" w:sz="0" w:space="0" w:color="auto"/>
        <w:left w:val="none" w:sz="0" w:space="0" w:color="auto"/>
        <w:bottom w:val="none" w:sz="0" w:space="0" w:color="auto"/>
        <w:right w:val="none" w:sz="0" w:space="0" w:color="auto"/>
      </w:divBdr>
    </w:div>
    <w:div w:id="1644699843">
      <w:bodyDiv w:val="1"/>
      <w:marLeft w:val="0"/>
      <w:marRight w:val="0"/>
      <w:marTop w:val="0"/>
      <w:marBottom w:val="0"/>
      <w:divBdr>
        <w:top w:val="none" w:sz="0" w:space="0" w:color="auto"/>
        <w:left w:val="none" w:sz="0" w:space="0" w:color="auto"/>
        <w:bottom w:val="none" w:sz="0" w:space="0" w:color="auto"/>
        <w:right w:val="none" w:sz="0" w:space="0" w:color="auto"/>
      </w:divBdr>
    </w:div>
    <w:div w:id="1648121281">
      <w:bodyDiv w:val="1"/>
      <w:marLeft w:val="0"/>
      <w:marRight w:val="0"/>
      <w:marTop w:val="0"/>
      <w:marBottom w:val="0"/>
      <w:divBdr>
        <w:top w:val="none" w:sz="0" w:space="0" w:color="auto"/>
        <w:left w:val="none" w:sz="0" w:space="0" w:color="auto"/>
        <w:bottom w:val="none" w:sz="0" w:space="0" w:color="auto"/>
        <w:right w:val="none" w:sz="0" w:space="0" w:color="auto"/>
      </w:divBdr>
    </w:div>
    <w:div w:id="1746104953">
      <w:bodyDiv w:val="1"/>
      <w:marLeft w:val="0"/>
      <w:marRight w:val="0"/>
      <w:marTop w:val="0"/>
      <w:marBottom w:val="0"/>
      <w:divBdr>
        <w:top w:val="none" w:sz="0" w:space="0" w:color="auto"/>
        <w:left w:val="none" w:sz="0" w:space="0" w:color="auto"/>
        <w:bottom w:val="none" w:sz="0" w:space="0" w:color="auto"/>
        <w:right w:val="none" w:sz="0" w:space="0" w:color="auto"/>
      </w:divBdr>
    </w:div>
    <w:div w:id="1777674292">
      <w:bodyDiv w:val="1"/>
      <w:marLeft w:val="0"/>
      <w:marRight w:val="0"/>
      <w:marTop w:val="0"/>
      <w:marBottom w:val="0"/>
      <w:divBdr>
        <w:top w:val="none" w:sz="0" w:space="0" w:color="auto"/>
        <w:left w:val="none" w:sz="0" w:space="0" w:color="auto"/>
        <w:bottom w:val="none" w:sz="0" w:space="0" w:color="auto"/>
        <w:right w:val="none" w:sz="0" w:space="0" w:color="auto"/>
      </w:divBdr>
    </w:div>
    <w:div w:id="1780024584">
      <w:bodyDiv w:val="1"/>
      <w:marLeft w:val="0"/>
      <w:marRight w:val="0"/>
      <w:marTop w:val="0"/>
      <w:marBottom w:val="0"/>
      <w:divBdr>
        <w:top w:val="none" w:sz="0" w:space="0" w:color="auto"/>
        <w:left w:val="none" w:sz="0" w:space="0" w:color="auto"/>
        <w:bottom w:val="none" w:sz="0" w:space="0" w:color="auto"/>
        <w:right w:val="none" w:sz="0" w:space="0" w:color="auto"/>
      </w:divBdr>
    </w:div>
    <w:div w:id="1812943124">
      <w:bodyDiv w:val="1"/>
      <w:marLeft w:val="0"/>
      <w:marRight w:val="0"/>
      <w:marTop w:val="0"/>
      <w:marBottom w:val="0"/>
      <w:divBdr>
        <w:top w:val="none" w:sz="0" w:space="0" w:color="auto"/>
        <w:left w:val="none" w:sz="0" w:space="0" w:color="auto"/>
        <w:bottom w:val="none" w:sz="0" w:space="0" w:color="auto"/>
        <w:right w:val="none" w:sz="0" w:space="0" w:color="auto"/>
      </w:divBdr>
    </w:div>
    <w:div w:id="1857378335">
      <w:bodyDiv w:val="1"/>
      <w:marLeft w:val="0"/>
      <w:marRight w:val="0"/>
      <w:marTop w:val="0"/>
      <w:marBottom w:val="0"/>
      <w:divBdr>
        <w:top w:val="none" w:sz="0" w:space="0" w:color="auto"/>
        <w:left w:val="none" w:sz="0" w:space="0" w:color="auto"/>
        <w:bottom w:val="none" w:sz="0" w:space="0" w:color="auto"/>
        <w:right w:val="none" w:sz="0" w:space="0" w:color="auto"/>
      </w:divBdr>
    </w:div>
    <w:div w:id="1940411768">
      <w:bodyDiv w:val="1"/>
      <w:marLeft w:val="0"/>
      <w:marRight w:val="0"/>
      <w:marTop w:val="0"/>
      <w:marBottom w:val="0"/>
      <w:divBdr>
        <w:top w:val="none" w:sz="0" w:space="0" w:color="auto"/>
        <w:left w:val="none" w:sz="0" w:space="0" w:color="auto"/>
        <w:bottom w:val="none" w:sz="0" w:space="0" w:color="auto"/>
        <w:right w:val="none" w:sz="0" w:space="0" w:color="auto"/>
      </w:divBdr>
    </w:div>
    <w:div w:id="1944071296">
      <w:bodyDiv w:val="1"/>
      <w:marLeft w:val="0"/>
      <w:marRight w:val="0"/>
      <w:marTop w:val="0"/>
      <w:marBottom w:val="0"/>
      <w:divBdr>
        <w:top w:val="none" w:sz="0" w:space="0" w:color="auto"/>
        <w:left w:val="none" w:sz="0" w:space="0" w:color="auto"/>
        <w:bottom w:val="none" w:sz="0" w:space="0" w:color="auto"/>
        <w:right w:val="none" w:sz="0" w:space="0" w:color="auto"/>
      </w:divBdr>
    </w:div>
    <w:div w:id="1956714271">
      <w:bodyDiv w:val="1"/>
      <w:marLeft w:val="0"/>
      <w:marRight w:val="0"/>
      <w:marTop w:val="0"/>
      <w:marBottom w:val="0"/>
      <w:divBdr>
        <w:top w:val="none" w:sz="0" w:space="0" w:color="auto"/>
        <w:left w:val="none" w:sz="0" w:space="0" w:color="auto"/>
        <w:bottom w:val="none" w:sz="0" w:space="0" w:color="auto"/>
        <w:right w:val="none" w:sz="0" w:space="0" w:color="auto"/>
      </w:divBdr>
    </w:div>
    <w:div w:id="204073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ichcy.org/Pages/Home.aspx" TargetMode="External"/><Relationship Id="rId21" Type="http://schemas.openxmlformats.org/officeDocument/2006/relationships/image" Target="media/image4.jpeg"/><Relationship Id="rId42" Type="http://schemas.openxmlformats.org/officeDocument/2006/relationships/hyperlink" Target="http://www.hsd.state.nm.us/LookingForAssistance/Temporary_Assistance_for_Needy_Families.aspx" TargetMode="External"/><Relationship Id="rId47" Type="http://schemas.openxmlformats.org/officeDocument/2006/relationships/hyperlink" Target="http://sclonm.org/" TargetMode="External"/><Relationship Id="rId63" Type="http://schemas.openxmlformats.org/officeDocument/2006/relationships/hyperlink" Target="http://www.ssa.gov/pgm/ssi.htm" TargetMode="External"/><Relationship Id="rId68" Type="http://schemas.openxmlformats.org/officeDocument/2006/relationships/hyperlink" Target="http://www.socialsecurity.gov/locator" TargetMode="External"/><Relationship Id="rId84" Type="http://schemas.openxmlformats.org/officeDocument/2006/relationships/hyperlink" Target="http://www.ed.gov/" TargetMode="External"/><Relationship Id="rId89" Type="http://schemas.openxmlformats.org/officeDocument/2006/relationships/hyperlink" Target="http://www.ped.stae.nm.us" TargetMode="External"/><Relationship Id="rId112" Type="http://schemas.openxmlformats.org/officeDocument/2006/relationships/hyperlink" Target="http://www.ped.state.nm.us/seb" TargetMode="External"/><Relationship Id="rId16" Type="http://schemas.openxmlformats.org/officeDocument/2006/relationships/hyperlink" Target="http://www.fda.gov/Food/GuidanceRegulation/RetailFoodProtection/FoodCode/ucm374275.htm" TargetMode="External"/><Relationship Id="rId107" Type="http://schemas.openxmlformats.org/officeDocument/2006/relationships/hyperlink" Target="http://idea.ed.gov/explore/home" TargetMode="External"/><Relationship Id="rId11" Type="http://schemas.openxmlformats.org/officeDocument/2006/relationships/hyperlink" Target="http://www.drugfree.org/the-parent-toolkit/" TargetMode="External"/><Relationship Id="rId32" Type="http://schemas.openxmlformats.org/officeDocument/2006/relationships/hyperlink" Target="http://www.gu.org/RESOURCES/Publications/TheStateofGrandfamiliesinAmerica2015.a" TargetMode="External"/><Relationship Id="rId37" Type="http://schemas.openxmlformats.org/officeDocument/2006/relationships/hyperlink" Target="http://www.nmfoodbanks.org" TargetMode="External"/><Relationship Id="rId53" Type="http://schemas.openxmlformats.org/officeDocument/2006/relationships/hyperlink" Target="https://www.bbb.org/" TargetMode="External"/><Relationship Id="rId58" Type="http://schemas.openxmlformats.org/officeDocument/2006/relationships/hyperlink" Target="http://www.ssa.gov/pgm/disability.htm" TargetMode="External"/><Relationship Id="rId74" Type="http://schemas.openxmlformats.org/officeDocument/2006/relationships/hyperlink" Target="http://nicoa.org/for-elders/health/health-care/" TargetMode="External"/><Relationship Id="rId79" Type="http://schemas.openxmlformats.org/officeDocument/2006/relationships/hyperlink" Target="mailto:Jolene@nicoa.org" TargetMode="External"/><Relationship Id="rId102" Type="http://schemas.openxmlformats.org/officeDocument/2006/relationships/hyperlink" Target="http://www.childcareaware.org/parents-and-guardians" TargetMode="External"/><Relationship Id="rId123" Type="http://schemas.openxmlformats.org/officeDocument/2006/relationships/hyperlink" Target="http://www.thinkfinity.org/"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grandfamilies.org/index.cfm?page=topics&amp;topicid=20" TargetMode="External"/><Relationship Id="rId95" Type="http://schemas.openxmlformats.org/officeDocument/2006/relationships/hyperlink" Target="http://eclkc.ohs.acf.hhs.gov/hslc/tta-system/ehsnrc/Early%20Head%20Start" TargetMode="External"/><Relationship Id="rId22" Type="http://schemas.openxmlformats.org/officeDocument/2006/relationships/hyperlink" Target="http://www.choosemyplate.gov" TargetMode="External"/><Relationship Id="rId27" Type="http://schemas.openxmlformats.org/officeDocument/2006/relationships/hyperlink" Target="http://www.mayoclinic.org/diseases-conditions/high-blood-cholesterol/in-depth/reduce-cholesterol/art-20045935" TargetMode="External"/><Relationship Id="rId43" Type="http://schemas.openxmlformats.org/officeDocument/2006/relationships/hyperlink" Target="http://www.hsd.state.nm.us/LookingForAssistance/Community_Assistance_and_Community_Services_Block_Grant.aspx" TargetMode="External"/><Relationship Id="rId48" Type="http://schemas.openxmlformats.org/officeDocument/2006/relationships/hyperlink" Target="http://www.pegasuslaw.org/" TargetMode="External"/><Relationship Id="rId64" Type="http://schemas.openxmlformats.org/officeDocument/2006/relationships/hyperlink" Target="http://ssa-custhelp.ssa.gov/app/answers/detail/a_id/270" TargetMode="External"/><Relationship Id="rId69" Type="http://schemas.openxmlformats.org/officeDocument/2006/relationships/hyperlink" Target="http://www.nmaging.state.nm.us/" TargetMode="External"/><Relationship Id="rId113" Type="http://schemas.openxmlformats.org/officeDocument/2006/relationships/hyperlink" Target="http://www.nmhealth.org/ddsd/NMFIT/FITIndex.htm" TargetMode="External"/><Relationship Id="rId118" Type="http://schemas.openxmlformats.org/officeDocument/2006/relationships/hyperlink" Target="http://www.nichcy.org/Pages/Home.aspx" TargetMode="External"/><Relationship Id="rId80" Type="http://schemas.openxmlformats.org/officeDocument/2006/relationships/hyperlink" Target="http://www.nmadvocacy.org" TargetMode="External"/><Relationship Id="rId85" Type="http://schemas.openxmlformats.org/officeDocument/2006/relationships/hyperlink" Target="http://www.ed.gov/" TargetMode="External"/><Relationship Id="rId12" Type="http://schemas.openxmlformats.org/officeDocument/2006/relationships/hyperlink" Target="http://www.cnn.com/2013/09/06/health/synthetic-marijuana-denver" TargetMode="External"/><Relationship Id="rId17" Type="http://schemas.openxmlformats.org/officeDocument/2006/relationships/hyperlink" Target="http://www.fda.gov/Food/GuidanceRegulation/FSMA/ucm334115.htm" TargetMode="External"/><Relationship Id="rId33" Type="http://schemas.openxmlformats.org/officeDocument/2006/relationships/hyperlink" Target="http://datacenter.kidscount.org/data/tables/7172-children-in-klinship-care?loc=33&amp;loct=2" TargetMode="External"/><Relationship Id="rId38" Type="http://schemas.openxmlformats.org/officeDocument/2006/relationships/hyperlink" Target="http://www.hsd.state.nm.us/LookingForAssistance/Supplemental_Nutrition_Assistance_Program__SNAP_.aspx" TargetMode="External"/><Relationship Id="rId59" Type="http://schemas.openxmlformats.org/officeDocument/2006/relationships/hyperlink" Target="http://www.ssa.gov/pgm/survivors.htm" TargetMode="External"/><Relationship Id="rId103" Type="http://schemas.openxmlformats.org/officeDocument/2006/relationships/hyperlink" Target="http://www.childcareaware.org/parents-and-guardians" TargetMode="External"/><Relationship Id="rId108" Type="http://schemas.openxmlformats.org/officeDocument/2006/relationships/hyperlink" Target="http://www.childfindidea.org/" TargetMode="External"/><Relationship Id="rId124" Type="http://schemas.openxmlformats.org/officeDocument/2006/relationships/image" Target="media/image6.jpeg"/><Relationship Id="rId129" Type="http://schemas.openxmlformats.org/officeDocument/2006/relationships/footer" Target="footer1.xml"/><Relationship Id="rId54" Type="http://schemas.openxmlformats.org/officeDocument/2006/relationships/hyperlink" Target="http://www.needymeds.org/" TargetMode="External"/><Relationship Id="rId70" Type="http://schemas.openxmlformats.org/officeDocument/2006/relationships/hyperlink" Target="http://www.eldercare.gov/Eldercare.NET/Public/Index.aspx" TargetMode="External"/><Relationship Id="rId75" Type="http://schemas.openxmlformats.org/officeDocument/2006/relationships/hyperlink" Target="http://nicoa.org/policy/" TargetMode="External"/><Relationship Id="rId91" Type="http://schemas.openxmlformats.org/officeDocument/2006/relationships/hyperlink" Target="http://www.grandfamilies.org/index.cfm?page=topics&amp;topicid=20" TargetMode="External"/><Relationship Id="rId96" Type="http://schemas.openxmlformats.org/officeDocument/2006/relationships/hyperlink" Target="http://eclkc.ohs.acf.hhs.gov/hslc/HeadStartOffic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eart.org/HEARTORG/GettingHealthy/Make-the-Effort-to-Prevent-Heart-Disease-with-Lifes-Simple-7_UCM_443750_Article.jsp" TargetMode="External"/><Relationship Id="rId28" Type="http://schemas.openxmlformats.org/officeDocument/2006/relationships/image" Target="media/image5.jpeg"/><Relationship Id="rId49" Type="http://schemas.openxmlformats.org/officeDocument/2006/relationships/hyperlink" Target="mailto:christianlegalaid@hotmail.com" TargetMode="External"/><Relationship Id="rId114" Type="http://schemas.openxmlformats.org/officeDocument/2006/relationships/hyperlink" Target="http://www.nmhealth.org/ddsd/NMFIT/FITIndex.htm" TargetMode="External"/><Relationship Id="rId119" Type="http://schemas.openxmlformats.org/officeDocument/2006/relationships/hyperlink" Target="http://www.nichcy.org/pages/statespecificinfo.aspx" TargetMode="External"/><Relationship Id="rId44" Type="http://schemas.openxmlformats.org/officeDocument/2006/relationships/hyperlink" Target="http://www.hsd.state.nm.us/mad/" TargetMode="External"/><Relationship Id="rId60" Type="http://schemas.openxmlformats.org/officeDocument/2006/relationships/hyperlink" Target="http://www.ssa.gov/pgm/survivors.htm" TargetMode="External"/><Relationship Id="rId65" Type="http://schemas.openxmlformats.org/officeDocument/2006/relationships/hyperlink" Target="http://ssa-custhelp.ssa.gov/app/answers/detail/a_id/270" TargetMode="External"/><Relationship Id="rId81" Type="http://schemas.openxmlformats.org/officeDocument/2006/relationships/hyperlink" Target="mailto:kids@nmadvocacy.org" TargetMode="External"/><Relationship Id="rId86" Type="http://schemas.openxmlformats.org/officeDocument/2006/relationships/hyperlink" Target="http://www2.ed.gov/parents/landing.jhtml?src=ln" TargetMode="External"/><Relationship Id="rId130" Type="http://schemas.openxmlformats.org/officeDocument/2006/relationships/fontTable" Target="fontTable.xml"/><Relationship Id="rId13" Type="http://schemas.openxmlformats.org/officeDocument/2006/relationships/hyperlink" Target="http://www.cnn.com/2013/02/04/health/synthetic-marijuana-irpt/index.html" TargetMode="External"/><Relationship Id="rId18" Type="http://schemas.openxmlformats.org/officeDocument/2006/relationships/hyperlink" Target="http://www.fda.gov/Food/GuidanceRegulation/HACCP/" TargetMode="External"/><Relationship Id="rId39" Type="http://schemas.openxmlformats.org/officeDocument/2006/relationships/hyperlink" Target="http://www.hsd.state.nm.us/LookingForAssistance/USDA_Food_Distribution_Programs_on_Indian_Reservations.aspx" TargetMode="External"/><Relationship Id="rId109" Type="http://schemas.openxmlformats.org/officeDocument/2006/relationships/hyperlink" Target="http://www.childfindidea.org/" TargetMode="External"/><Relationship Id="rId34" Type="http://schemas.openxmlformats.org/officeDocument/2006/relationships/hyperlink" Target="http://datacenter.kidscount.org/data/tables/108-grandchildren-in-the-care-of-" TargetMode="External"/><Relationship Id="rId50" Type="http://schemas.openxmlformats.org/officeDocument/2006/relationships/hyperlink" Target="http://www.moneymanagement.org/" TargetMode="External"/><Relationship Id="rId55" Type="http://schemas.openxmlformats.org/officeDocument/2006/relationships/hyperlink" Target="http://www.ssa.gov/pgm/retirement.htm" TargetMode="External"/><Relationship Id="rId76" Type="http://schemas.openxmlformats.org/officeDocument/2006/relationships/hyperlink" Target="http://nicoa.org/for-elders/economic-well-being/" TargetMode="External"/><Relationship Id="rId97" Type="http://schemas.openxmlformats.org/officeDocument/2006/relationships/hyperlink" Target="http://www.naccrra.org/" TargetMode="External"/><Relationship Id="rId104" Type="http://schemas.openxmlformats.org/officeDocument/2006/relationships/hyperlink" Target="http://www.childcareaware.org/parents-and-guardians" TargetMode="External"/><Relationship Id="rId120" Type="http://schemas.openxmlformats.org/officeDocument/2006/relationships/hyperlink" Target="http://www.parentcenternetwork.org/parentcenters.html" TargetMode="External"/><Relationship Id="rId125" Type="http://schemas.openxmlformats.org/officeDocument/2006/relationships/hyperlink" Target="http://www.cdc.gov" TargetMode="External"/><Relationship Id="rId7" Type="http://schemas.openxmlformats.org/officeDocument/2006/relationships/endnotes" Target="endnotes.xml"/><Relationship Id="rId71" Type="http://schemas.openxmlformats.org/officeDocument/2006/relationships/hyperlink" Target="http://www.eldercare.gov/Eldercare.NET/Public/Index.aspx" TargetMode="External"/><Relationship Id="rId92" Type="http://schemas.openxmlformats.org/officeDocument/2006/relationships/hyperlink" Target="http://www.grandfamilies.org/" TargetMode="External"/><Relationship Id="rId2" Type="http://schemas.openxmlformats.org/officeDocument/2006/relationships/numbering" Target="numbering.xml"/><Relationship Id="rId29" Type="http://schemas.openxmlformats.org/officeDocument/2006/relationships/hyperlink" Target="http://www.aecf.org/m/resourcedoc/AECF-" TargetMode="External"/><Relationship Id="rId24" Type="http://schemas.openxmlformats.org/officeDocument/2006/relationships/hyperlink" Target="http://www.cdc.gov/dhdsp/data_statistics/fact_sheets/fs_heart_disease.htm" TargetMode="External"/><Relationship Id="rId40" Type="http://schemas.openxmlformats.org/officeDocument/2006/relationships/hyperlink" Target="http://www.fns.usda.gov/snap/" TargetMode="External"/><Relationship Id="rId45" Type="http://schemas.openxmlformats.org/officeDocument/2006/relationships/hyperlink" Target="http://www.insurekidsnow.gov/" TargetMode="External"/><Relationship Id="rId66" Type="http://schemas.openxmlformats.org/officeDocument/2006/relationships/hyperlink" Target="http://www.ssa.gov/applyfordisability/child.htm" TargetMode="External"/><Relationship Id="rId87" Type="http://schemas.openxmlformats.org/officeDocument/2006/relationships/hyperlink" Target="http://www.ed.gove/parents%20or%20call%201%20(800" TargetMode="External"/><Relationship Id="rId110" Type="http://schemas.openxmlformats.org/officeDocument/2006/relationships/hyperlink" Target="http://www.ped.state.nm.us/seb" TargetMode="External"/><Relationship Id="rId115" Type="http://schemas.openxmlformats.org/officeDocument/2006/relationships/hyperlink" Target="http://www.nmhealth.org/ddsd/NMFIT/FITIndex.htm" TargetMode="External"/><Relationship Id="rId131" Type="http://schemas.openxmlformats.org/officeDocument/2006/relationships/theme" Target="theme/theme1.xml"/><Relationship Id="rId61" Type="http://schemas.openxmlformats.org/officeDocument/2006/relationships/hyperlink" Target="http://www.ssa.gov/pgm/ssi.htm" TargetMode="External"/><Relationship Id="rId82" Type="http://schemas.openxmlformats.org/officeDocument/2006/relationships/hyperlink" Target="http://www.aarp.org/quicklink" TargetMode="External"/><Relationship Id="rId19" Type="http://schemas.openxmlformats.org/officeDocument/2006/relationships/hyperlink" Target="http://www.fda.gov/food/guidanceregulation/guidancedocumentsregulatoryinformation/milk/ucm389905.htm" TargetMode="External"/><Relationship Id="rId14" Type="http://schemas.openxmlformats.org/officeDocument/2006/relationships/hyperlink" Target="mailto:brycej@nmsu.edu" TargetMode="External"/><Relationship Id="rId30" Type="http://schemas.openxmlformats.org/officeDocument/2006/relationships/hyperlink" Target="http://datacenter.kidscount.org/data/Tables/7172-children-in-kinship-care?loc=1&amp;loct=1" TargetMode="External"/><Relationship Id="rId35" Type="http://schemas.openxmlformats.org/officeDocument/2006/relationships/hyperlink" Target="http://factfinder.census.gov/bkmk/table/1.0/en/ACS/14" TargetMode="External"/><Relationship Id="rId56" Type="http://schemas.openxmlformats.org/officeDocument/2006/relationships/hyperlink" Target="http://www.ssa.gov/pgm/retirement.htm" TargetMode="External"/><Relationship Id="rId77" Type="http://schemas.openxmlformats.org/officeDocument/2006/relationships/hyperlink" Target="http://nicoa.org/for-elders/economic-well-being/job-training-for-older-adults-scsep/" TargetMode="External"/><Relationship Id="rId100" Type="http://schemas.openxmlformats.org/officeDocument/2006/relationships/hyperlink" Target="http://www.childcareaware.org/parents-and-guardians" TargetMode="External"/><Relationship Id="rId105" Type="http://schemas.openxmlformats.org/officeDocument/2006/relationships/hyperlink" Target="http://idea.ed.gov/explore/home" TargetMode="External"/><Relationship Id="rId126" Type="http://schemas.openxmlformats.org/officeDocument/2006/relationships/hyperlink" Target="http://www.alz.org" TargetMode="External"/><Relationship Id="rId8" Type="http://schemas.openxmlformats.org/officeDocument/2006/relationships/image" Target="media/image1.emf"/><Relationship Id="rId51" Type="http://schemas.openxmlformats.org/officeDocument/2006/relationships/hyperlink" Target="http://www.moneymanagement.org/" TargetMode="External"/><Relationship Id="rId72" Type="http://schemas.openxmlformats.org/officeDocument/2006/relationships/hyperlink" Target="http://www.eldercare.gov/" TargetMode="External"/><Relationship Id="rId93" Type="http://schemas.openxmlformats.org/officeDocument/2006/relationships/hyperlink" Target="http://eclkc.ohs.acf.hhs.gov/hslc/tta-system/family/For%20Parents" TargetMode="External"/><Relationship Id="rId98" Type="http://schemas.openxmlformats.org/officeDocument/2006/relationships/hyperlink" Target="http://www.naccrra.org/" TargetMode="External"/><Relationship Id="rId121" Type="http://schemas.openxmlformats.org/officeDocument/2006/relationships/hyperlink" Target="http://www.parentcenternetwork.org/parentcenters.html" TargetMode="External"/><Relationship Id="rId3" Type="http://schemas.openxmlformats.org/officeDocument/2006/relationships/styles" Target="styles.xml"/><Relationship Id="rId25" Type="http://schemas.openxmlformats.org/officeDocument/2006/relationships/hyperlink" Target="http://www.cdc.gov/tobacco/data_statistics/fact_sheets/cessation/quitting/" TargetMode="External"/><Relationship Id="rId46" Type="http://schemas.openxmlformats.org/officeDocument/2006/relationships/hyperlink" Target="http://www.hsd.state.nm.us/mad%201-888-997-2583" TargetMode="External"/><Relationship Id="rId67" Type="http://schemas.openxmlformats.org/officeDocument/2006/relationships/hyperlink" Target="http://www.ssa.gov/applyfordisability/child.htm" TargetMode="External"/><Relationship Id="rId116" Type="http://schemas.openxmlformats.org/officeDocument/2006/relationships/hyperlink" Target="http://www.nmhealth.org/ddsd/NMFIT/FITIndex.htm" TargetMode="External"/><Relationship Id="rId20" Type="http://schemas.openxmlformats.org/officeDocument/2006/relationships/image" Target="media/image3.png"/><Relationship Id="rId41" Type="http://schemas.openxmlformats.org/officeDocument/2006/relationships/hyperlink" Target="http://wic.fns.usda.gov/wps/pages/start.jsf" TargetMode="External"/><Relationship Id="rId62" Type="http://schemas.openxmlformats.org/officeDocument/2006/relationships/hyperlink" Target="http://www.ssa.gov/pgm/ssi.htm" TargetMode="External"/><Relationship Id="rId83" Type="http://schemas.openxmlformats.org/officeDocument/2006/relationships/hyperlink" Target="http://www.aarp.org/quicklink" TargetMode="External"/><Relationship Id="rId88" Type="http://schemas.openxmlformats.org/officeDocument/2006/relationships/hyperlink" Target="http://www.ped.state.nm.us/" TargetMode="External"/><Relationship Id="rId111" Type="http://schemas.openxmlformats.org/officeDocument/2006/relationships/hyperlink" Target="http://www.ped.state.nm.us/seb" TargetMode="External"/><Relationship Id="rId15" Type="http://schemas.openxmlformats.org/officeDocument/2006/relationships/hyperlink" Target="http://www.fda.gov/Food/GuidanceRegulation/HACCP/" TargetMode="External"/><Relationship Id="rId36" Type="http://schemas.openxmlformats.org/officeDocument/2006/relationships/hyperlink" Target="http://factfinder.census.gov/faces/tableservices/jsf/pages/productview.xhtml?pid=ACS_14_1YR_B10050&amp;prodType=table" TargetMode="External"/><Relationship Id="rId57" Type="http://schemas.openxmlformats.org/officeDocument/2006/relationships/hyperlink" Target="http://www.ssa.gov/pgm/disability.htm" TargetMode="External"/><Relationship Id="rId106" Type="http://schemas.openxmlformats.org/officeDocument/2006/relationships/hyperlink" Target="http://idea.ed.gov/explore/home" TargetMode="External"/><Relationship Id="rId127" Type="http://schemas.openxmlformats.org/officeDocument/2006/relationships/hyperlink" Target="http://www.alz.org/alzheimers_disease_10_signs_of_alzheimers.asp" TargetMode="External"/><Relationship Id="rId10" Type="http://schemas.openxmlformats.org/officeDocument/2006/relationships/hyperlink" Target="http://www.monitoringthefuture.org/pressreleases/11drugpr.pdf" TargetMode="External"/><Relationship Id="rId31" Type="http://schemas.openxmlformats.org/officeDocument/2006/relationships/hyperlink" Target="https://www.census.gov/content/dam/Census/library/publications/2014/demo/p20-" TargetMode="External"/><Relationship Id="rId52" Type="http://schemas.openxmlformats.org/officeDocument/2006/relationships/hyperlink" Target="http://www.bbb.org/us/" TargetMode="External"/><Relationship Id="rId73" Type="http://schemas.openxmlformats.org/officeDocument/2006/relationships/hyperlink" Target="http://www.carenewmexico.org/list10_nm_Aging_Services_senior_centers.htm" TargetMode="External"/><Relationship Id="rId78" Type="http://schemas.openxmlformats.org/officeDocument/2006/relationships/hyperlink" Target="http://www.nicoa.org" TargetMode="External"/><Relationship Id="rId94" Type="http://schemas.openxmlformats.org/officeDocument/2006/relationships/hyperlink" Target="http://eclkc.ohs.acf.hhs.gov/hslc/tta-system/family/For%20Parents" TargetMode="External"/><Relationship Id="rId99" Type="http://schemas.openxmlformats.org/officeDocument/2006/relationships/hyperlink" Target="http://www.childcareaware.org/parents-and-guardians" TargetMode="External"/><Relationship Id="rId101" Type="http://schemas.openxmlformats.org/officeDocument/2006/relationships/hyperlink" Target="http://www.childcareaware.org/parents-and-guardians" TargetMode="External"/><Relationship Id="rId122" Type="http://schemas.openxmlformats.org/officeDocument/2006/relationships/hyperlink" Target="http://www.parentcenternetwork.org/parentcenterlisting"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www.mayoclinic.org/diseases-conditions/high-blood-cholesterol/in-depth/hdl-cholesterol/art-20046388?p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F7B2F-E56C-4312-BB13-26F5E8E9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9212</Words>
  <Characters>52511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61600</CharactersWithSpaces>
  <SharedDoc>false</SharedDoc>
  <HLinks>
    <vt:vector size="684" baseType="variant">
      <vt:variant>
        <vt:i4>2818123</vt:i4>
      </vt:variant>
      <vt:variant>
        <vt:i4>339</vt:i4>
      </vt:variant>
      <vt:variant>
        <vt:i4>0</vt:i4>
      </vt:variant>
      <vt:variant>
        <vt:i4>5</vt:i4>
      </vt:variant>
      <vt:variant>
        <vt:lpwstr>http://www.alz.org/alzheimers_disease_10_signs_of_alzheimers.asp</vt:lpwstr>
      </vt:variant>
      <vt:variant>
        <vt:lpwstr/>
      </vt:variant>
      <vt:variant>
        <vt:i4>3670095</vt:i4>
      </vt:variant>
      <vt:variant>
        <vt:i4>336</vt:i4>
      </vt:variant>
      <vt:variant>
        <vt:i4>0</vt:i4>
      </vt:variant>
      <vt:variant>
        <vt:i4>5</vt:i4>
      </vt:variant>
      <vt:variant>
        <vt:lpwstr>http://www.alz.org/</vt:lpwstr>
      </vt:variant>
      <vt:variant>
        <vt:lpwstr/>
      </vt:variant>
      <vt:variant>
        <vt:i4>3801178</vt:i4>
      </vt:variant>
      <vt:variant>
        <vt:i4>333</vt:i4>
      </vt:variant>
      <vt:variant>
        <vt:i4>0</vt:i4>
      </vt:variant>
      <vt:variant>
        <vt:i4>5</vt:i4>
      </vt:variant>
      <vt:variant>
        <vt:lpwstr>http://www.cdc.gov/</vt:lpwstr>
      </vt:variant>
      <vt:variant>
        <vt:lpwstr/>
      </vt:variant>
      <vt:variant>
        <vt:i4>2883673</vt:i4>
      </vt:variant>
      <vt:variant>
        <vt:i4>330</vt:i4>
      </vt:variant>
      <vt:variant>
        <vt:i4>0</vt:i4>
      </vt:variant>
      <vt:variant>
        <vt:i4>5</vt:i4>
      </vt:variant>
      <vt:variant>
        <vt:lpwstr>http://www.thinkfinity.org/</vt:lpwstr>
      </vt:variant>
      <vt:variant>
        <vt:lpwstr/>
      </vt:variant>
      <vt:variant>
        <vt:i4>2883632</vt:i4>
      </vt:variant>
      <vt:variant>
        <vt:i4>327</vt:i4>
      </vt:variant>
      <vt:variant>
        <vt:i4>0</vt:i4>
      </vt:variant>
      <vt:variant>
        <vt:i4>5</vt:i4>
      </vt:variant>
      <vt:variant>
        <vt:lpwstr>http://www.parentcenternetwork.org/parentcenterlisting</vt:lpwstr>
      </vt:variant>
      <vt:variant>
        <vt:lpwstr/>
      </vt:variant>
      <vt:variant>
        <vt:i4>4915317</vt:i4>
      </vt:variant>
      <vt:variant>
        <vt:i4>324</vt:i4>
      </vt:variant>
      <vt:variant>
        <vt:i4>0</vt:i4>
      </vt:variant>
      <vt:variant>
        <vt:i4>5</vt:i4>
      </vt:variant>
      <vt:variant>
        <vt:lpwstr>http://www.parentcenternetwork.org/parentcenters.html</vt:lpwstr>
      </vt:variant>
      <vt:variant>
        <vt:lpwstr/>
      </vt:variant>
      <vt:variant>
        <vt:i4>4915317</vt:i4>
      </vt:variant>
      <vt:variant>
        <vt:i4>321</vt:i4>
      </vt:variant>
      <vt:variant>
        <vt:i4>0</vt:i4>
      </vt:variant>
      <vt:variant>
        <vt:i4>5</vt:i4>
      </vt:variant>
      <vt:variant>
        <vt:lpwstr>http://www.parentcenternetwork.org/parentcenters.html</vt:lpwstr>
      </vt:variant>
      <vt:variant>
        <vt:lpwstr/>
      </vt:variant>
      <vt:variant>
        <vt:i4>2162741</vt:i4>
      </vt:variant>
      <vt:variant>
        <vt:i4>318</vt:i4>
      </vt:variant>
      <vt:variant>
        <vt:i4>0</vt:i4>
      </vt:variant>
      <vt:variant>
        <vt:i4>5</vt:i4>
      </vt:variant>
      <vt:variant>
        <vt:lpwstr>http://www.nichcy.org/pages/statespecificinfo.aspx</vt:lpwstr>
      </vt:variant>
      <vt:variant>
        <vt:lpwstr/>
      </vt:variant>
      <vt:variant>
        <vt:i4>393316</vt:i4>
      </vt:variant>
      <vt:variant>
        <vt:i4>315</vt:i4>
      </vt:variant>
      <vt:variant>
        <vt:i4>0</vt:i4>
      </vt:variant>
      <vt:variant>
        <vt:i4>5</vt:i4>
      </vt:variant>
      <vt:variant>
        <vt:lpwstr>http://www.nichcy.org/Pages/Home.aspx</vt:lpwstr>
      </vt:variant>
      <vt:variant>
        <vt:lpwstr/>
      </vt:variant>
      <vt:variant>
        <vt:i4>393316</vt:i4>
      </vt:variant>
      <vt:variant>
        <vt:i4>312</vt:i4>
      </vt:variant>
      <vt:variant>
        <vt:i4>0</vt:i4>
      </vt:variant>
      <vt:variant>
        <vt:i4>5</vt:i4>
      </vt:variant>
      <vt:variant>
        <vt:lpwstr>http://www.nichcy.org/Pages/Home.aspx</vt:lpwstr>
      </vt:variant>
      <vt:variant>
        <vt:lpwstr/>
      </vt:variant>
      <vt:variant>
        <vt:i4>7602270</vt:i4>
      </vt:variant>
      <vt:variant>
        <vt:i4>309</vt:i4>
      </vt:variant>
      <vt:variant>
        <vt:i4>0</vt:i4>
      </vt:variant>
      <vt:variant>
        <vt:i4>5</vt:i4>
      </vt:variant>
      <vt:variant>
        <vt:lpwstr>http://www.nmhealth.org/ddsd/NMFIT/FITIndex.htm</vt:lpwstr>
      </vt:variant>
      <vt:variant>
        <vt:lpwstr/>
      </vt:variant>
      <vt:variant>
        <vt:i4>7602270</vt:i4>
      </vt:variant>
      <vt:variant>
        <vt:i4>306</vt:i4>
      </vt:variant>
      <vt:variant>
        <vt:i4>0</vt:i4>
      </vt:variant>
      <vt:variant>
        <vt:i4>5</vt:i4>
      </vt:variant>
      <vt:variant>
        <vt:lpwstr>http://www.nmhealth.org/ddsd/NMFIT/FITIndex.htm</vt:lpwstr>
      </vt:variant>
      <vt:variant>
        <vt:lpwstr/>
      </vt:variant>
      <vt:variant>
        <vt:i4>7602270</vt:i4>
      </vt:variant>
      <vt:variant>
        <vt:i4>303</vt:i4>
      </vt:variant>
      <vt:variant>
        <vt:i4>0</vt:i4>
      </vt:variant>
      <vt:variant>
        <vt:i4>5</vt:i4>
      </vt:variant>
      <vt:variant>
        <vt:lpwstr>http://www.nmhealth.org/ddsd/NMFIT/FITIndex.htm</vt:lpwstr>
      </vt:variant>
      <vt:variant>
        <vt:lpwstr/>
      </vt:variant>
      <vt:variant>
        <vt:i4>7602270</vt:i4>
      </vt:variant>
      <vt:variant>
        <vt:i4>300</vt:i4>
      </vt:variant>
      <vt:variant>
        <vt:i4>0</vt:i4>
      </vt:variant>
      <vt:variant>
        <vt:i4>5</vt:i4>
      </vt:variant>
      <vt:variant>
        <vt:lpwstr>http://www.nmhealth.org/ddsd/NMFIT/FITIndex.htm</vt:lpwstr>
      </vt:variant>
      <vt:variant>
        <vt:lpwstr/>
      </vt:variant>
      <vt:variant>
        <vt:i4>6946919</vt:i4>
      </vt:variant>
      <vt:variant>
        <vt:i4>297</vt:i4>
      </vt:variant>
      <vt:variant>
        <vt:i4>0</vt:i4>
      </vt:variant>
      <vt:variant>
        <vt:i4>5</vt:i4>
      </vt:variant>
      <vt:variant>
        <vt:lpwstr>http://www.ped.state.nm.us/seb</vt:lpwstr>
      </vt:variant>
      <vt:variant>
        <vt:lpwstr/>
      </vt:variant>
      <vt:variant>
        <vt:i4>6946919</vt:i4>
      </vt:variant>
      <vt:variant>
        <vt:i4>294</vt:i4>
      </vt:variant>
      <vt:variant>
        <vt:i4>0</vt:i4>
      </vt:variant>
      <vt:variant>
        <vt:i4>5</vt:i4>
      </vt:variant>
      <vt:variant>
        <vt:lpwstr>http://www.ped.state.nm.us/seb</vt:lpwstr>
      </vt:variant>
      <vt:variant>
        <vt:lpwstr/>
      </vt:variant>
      <vt:variant>
        <vt:i4>6946919</vt:i4>
      </vt:variant>
      <vt:variant>
        <vt:i4>291</vt:i4>
      </vt:variant>
      <vt:variant>
        <vt:i4>0</vt:i4>
      </vt:variant>
      <vt:variant>
        <vt:i4>5</vt:i4>
      </vt:variant>
      <vt:variant>
        <vt:lpwstr>http://www.ped.state.nm.us/seb</vt:lpwstr>
      </vt:variant>
      <vt:variant>
        <vt:lpwstr/>
      </vt:variant>
      <vt:variant>
        <vt:i4>4522019</vt:i4>
      </vt:variant>
      <vt:variant>
        <vt:i4>288</vt:i4>
      </vt:variant>
      <vt:variant>
        <vt:i4>0</vt:i4>
      </vt:variant>
      <vt:variant>
        <vt:i4>5</vt:i4>
      </vt:variant>
      <vt:variant>
        <vt:lpwstr>http://www.childfindidea.org/</vt:lpwstr>
      </vt:variant>
      <vt:variant>
        <vt:lpwstr/>
      </vt:variant>
      <vt:variant>
        <vt:i4>4522019</vt:i4>
      </vt:variant>
      <vt:variant>
        <vt:i4>285</vt:i4>
      </vt:variant>
      <vt:variant>
        <vt:i4>0</vt:i4>
      </vt:variant>
      <vt:variant>
        <vt:i4>5</vt:i4>
      </vt:variant>
      <vt:variant>
        <vt:lpwstr>http://www.childfindidea.org/</vt:lpwstr>
      </vt:variant>
      <vt:variant>
        <vt:lpwstr/>
      </vt:variant>
      <vt:variant>
        <vt:i4>6684740</vt:i4>
      </vt:variant>
      <vt:variant>
        <vt:i4>282</vt:i4>
      </vt:variant>
      <vt:variant>
        <vt:i4>0</vt:i4>
      </vt:variant>
      <vt:variant>
        <vt:i4>5</vt:i4>
      </vt:variant>
      <vt:variant>
        <vt:lpwstr>http://idea.ed.gov/explore/home</vt:lpwstr>
      </vt:variant>
      <vt:variant>
        <vt:lpwstr/>
      </vt:variant>
      <vt:variant>
        <vt:i4>6684740</vt:i4>
      </vt:variant>
      <vt:variant>
        <vt:i4>279</vt:i4>
      </vt:variant>
      <vt:variant>
        <vt:i4>0</vt:i4>
      </vt:variant>
      <vt:variant>
        <vt:i4>5</vt:i4>
      </vt:variant>
      <vt:variant>
        <vt:lpwstr>http://idea.ed.gov/explore/home</vt:lpwstr>
      </vt:variant>
      <vt:variant>
        <vt:lpwstr/>
      </vt:variant>
      <vt:variant>
        <vt:i4>6684740</vt:i4>
      </vt:variant>
      <vt:variant>
        <vt:i4>276</vt:i4>
      </vt:variant>
      <vt:variant>
        <vt:i4>0</vt:i4>
      </vt:variant>
      <vt:variant>
        <vt:i4>5</vt:i4>
      </vt:variant>
      <vt:variant>
        <vt:lpwstr>http://idea.ed.gov/explore/home</vt:lpwstr>
      </vt:variant>
      <vt:variant>
        <vt:lpwstr/>
      </vt:variant>
      <vt:variant>
        <vt:i4>2687042</vt:i4>
      </vt:variant>
      <vt:variant>
        <vt:i4>273</vt:i4>
      </vt:variant>
      <vt:variant>
        <vt:i4>0</vt:i4>
      </vt:variant>
      <vt:variant>
        <vt:i4>5</vt:i4>
      </vt:variant>
      <vt:variant>
        <vt:lpwstr>http://www.childcareaware.org/parents-and-guardians</vt:lpwstr>
      </vt:variant>
      <vt:variant>
        <vt:lpwstr/>
      </vt:variant>
      <vt:variant>
        <vt:i4>2687042</vt:i4>
      </vt:variant>
      <vt:variant>
        <vt:i4>270</vt:i4>
      </vt:variant>
      <vt:variant>
        <vt:i4>0</vt:i4>
      </vt:variant>
      <vt:variant>
        <vt:i4>5</vt:i4>
      </vt:variant>
      <vt:variant>
        <vt:lpwstr>http://www.childcareaware.org/parents-and-guardians</vt:lpwstr>
      </vt:variant>
      <vt:variant>
        <vt:lpwstr/>
      </vt:variant>
      <vt:variant>
        <vt:i4>2687042</vt:i4>
      </vt:variant>
      <vt:variant>
        <vt:i4>267</vt:i4>
      </vt:variant>
      <vt:variant>
        <vt:i4>0</vt:i4>
      </vt:variant>
      <vt:variant>
        <vt:i4>5</vt:i4>
      </vt:variant>
      <vt:variant>
        <vt:lpwstr>http://www.childcareaware.org/parents-and-guardians</vt:lpwstr>
      </vt:variant>
      <vt:variant>
        <vt:lpwstr/>
      </vt:variant>
      <vt:variant>
        <vt:i4>2687042</vt:i4>
      </vt:variant>
      <vt:variant>
        <vt:i4>264</vt:i4>
      </vt:variant>
      <vt:variant>
        <vt:i4>0</vt:i4>
      </vt:variant>
      <vt:variant>
        <vt:i4>5</vt:i4>
      </vt:variant>
      <vt:variant>
        <vt:lpwstr>http://www.childcareaware.org/parents-and-guardians</vt:lpwstr>
      </vt:variant>
      <vt:variant>
        <vt:lpwstr/>
      </vt:variant>
      <vt:variant>
        <vt:i4>2687042</vt:i4>
      </vt:variant>
      <vt:variant>
        <vt:i4>261</vt:i4>
      </vt:variant>
      <vt:variant>
        <vt:i4>0</vt:i4>
      </vt:variant>
      <vt:variant>
        <vt:i4>5</vt:i4>
      </vt:variant>
      <vt:variant>
        <vt:lpwstr>http://www.childcareaware.org/parents-and-guardians</vt:lpwstr>
      </vt:variant>
      <vt:variant>
        <vt:lpwstr/>
      </vt:variant>
      <vt:variant>
        <vt:i4>2687042</vt:i4>
      </vt:variant>
      <vt:variant>
        <vt:i4>258</vt:i4>
      </vt:variant>
      <vt:variant>
        <vt:i4>0</vt:i4>
      </vt:variant>
      <vt:variant>
        <vt:i4>5</vt:i4>
      </vt:variant>
      <vt:variant>
        <vt:lpwstr>http://www.childcareaware.org/parents-and-guardians</vt:lpwstr>
      </vt:variant>
      <vt:variant>
        <vt:lpwstr/>
      </vt:variant>
      <vt:variant>
        <vt:i4>3997779</vt:i4>
      </vt:variant>
      <vt:variant>
        <vt:i4>255</vt:i4>
      </vt:variant>
      <vt:variant>
        <vt:i4>0</vt:i4>
      </vt:variant>
      <vt:variant>
        <vt:i4>5</vt:i4>
      </vt:variant>
      <vt:variant>
        <vt:lpwstr>http://www.naccrra.org/</vt:lpwstr>
      </vt:variant>
      <vt:variant>
        <vt:lpwstr/>
      </vt:variant>
      <vt:variant>
        <vt:i4>3997779</vt:i4>
      </vt:variant>
      <vt:variant>
        <vt:i4>252</vt:i4>
      </vt:variant>
      <vt:variant>
        <vt:i4>0</vt:i4>
      </vt:variant>
      <vt:variant>
        <vt:i4>5</vt:i4>
      </vt:variant>
      <vt:variant>
        <vt:lpwstr>http://www.naccrra.org/</vt:lpwstr>
      </vt:variant>
      <vt:variant>
        <vt:lpwstr/>
      </vt:variant>
      <vt:variant>
        <vt:i4>6619191</vt:i4>
      </vt:variant>
      <vt:variant>
        <vt:i4>249</vt:i4>
      </vt:variant>
      <vt:variant>
        <vt:i4>0</vt:i4>
      </vt:variant>
      <vt:variant>
        <vt:i4>5</vt:i4>
      </vt:variant>
      <vt:variant>
        <vt:lpwstr>http://eclkc.ohs.acf.hhs.gov/hslc/HeadStartOffices</vt:lpwstr>
      </vt:variant>
      <vt:variant>
        <vt:lpwstr/>
      </vt:variant>
      <vt:variant>
        <vt:i4>4390985</vt:i4>
      </vt:variant>
      <vt:variant>
        <vt:i4>246</vt:i4>
      </vt:variant>
      <vt:variant>
        <vt:i4>0</vt:i4>
      </vt:variant>
      <vt:variant>
        <vt:i4>5</vt:i4>
      </vt:variant>
      <vt:variant>
        <vt:lpwstr>http://eclkc.ohs.acf.hhs.gov/hslc/tta-system/ehsnrc/Early Head Start</vt:lpwstr>
      </vt:variant>
      <vt:variant>
        <vt:lpwstr/>
      </vt:variant>
      <vt:variant>
        <vt:i4>3473431</vt:i4>
      </vt:variant>
      <vt:variant>
        <vt:i4>243</vt:i4>
      </vt:variant>
      <vt:variant>
        <vt:i4>0</vt:i4>
      </vt:variant>
      <vt:variant>
        <vt:i4>5</vt:i4>
      </vt:variant>
      <vt:variant>
        <vt:lpwstr>http://eclkc.ohs.acf.hhs.gov/hslc/tta-system/family/For Parents</vt:lpwstr>
      </vt:variant>
      <vt:variant>
        <vt:lpwstr/>
      </vt:variant>
      <vt:variant>
        <vt:i4>3473431</vt:i4>
      </vt:variant>
      <vt:variant>
        <vt:i4>240</vt:i4>
      </vt:variant>
      <vt:variant>
        <vt:i4>0</vt:i4>
      </vt:variant>
      <vt:variant>
        <vt:i4>5</vt:i4>
      </vt:variant>
      <vt:variant>
        <vt:lpwstr>http://eclkc.ohs.acf.hhs.gov/hslc/tta-system/family/For Parents</vt:lpwstr>
      </vt:variant>
      <vt:variant>
        <vt:lpwstr/>
      </vt:variant>
      <vt:variant>
        <vt:i4>5439549</vt:i4>
      </vt:variant>
      <vt:variant>
        <vt:i4>237</vt:i4>
      </vt:variant>
      <vt:variant>
        <vt:i4>0</vt:i4>
      </vt:variant>
      <vt:variant>
        <vt:i4>5</vt:i4>
      </vt:variant>
      <vt:variant>
        <vt:lpwstr>http://www.grandfamilies.org/</vt:lpwstr>
      </vt:variant>
      <vt:variant>
        <vt:lpwstr/>
      </vt:variant>
      <vt:variant>
        <vt:i4>4587622</vt:i4>
      </vt:variant>
      <vt:variant>
        <vt:i4>234</vt:i4>
      </vt:variant>
      <vt:variant>
        <vt:i4>0</vt:i4>
      </vt:variant>
      <vt:variant>
        <vt:i4>5</vt:i4>
      </vt:variant>
      <vt:variant>
        <vt:lpwstr>http://www.grandfamilies.org/index.cfm?page=topics&amp;topicid=20</vt:lpwstr>
      </vt:variant>
      <vt:variant>
        <vt:lpwstr/>
      </vt:variant>
      <vt:variant>
        <vt:i4>4587622</vt:i4>
      </vt:variant>
      <vt:variant>
        <vt:i4>231</vt:i4>
      </vt:variant>
      <vt:variant>
        <vt:i4>0</vt:i4>
      </vt:variant>
      <vt:variant>
        <vt:i4>5</vt:i4>
      </vt:variant>
      <vt:variant>
        <vt:lpwstr>http://www.grandfamilies.org/index.cfm?page=topics&amp;topicid=20</vt:lpwstr>
      </vt:variant>
      <vt:variant>
        <vt:lpwstr/>
      </vt:variant>
      <vt:variant>
        <vt:i4>3407929</vt:i4>
      </vt:variant>
      <vt:variant>
        <vt:i4>228</vt:i4>
      </vt:variant>
      <vt:variant>
        <vt:i4>0</vt:i4>
      </vt:variant>
      <vt:variant>
        <vt:i4>5</vt:i4>
      </vt:variant>
      <vt:variant>
        <vt:lpwstr>http://www.ped.stae.nm.us/</vt:lpwstr>
      </vt:variant>
      <vt:variant>
        <vt:lpwstr/>
      </vt:variant>
      <vt:variant>
        <vt:i4>8060930</vt:i4>
      </vt:variant>
      <vt:variant>
        <vt:i4>225</vt:i4>
      </vt:variant>
      <vt:variant>
        <vt:i4>0</vt:i4>
      </vt:variant>
      <vt:variant>
        <vt:i4>5</vt:i4>
      </vt:variant>
      <vt:variant>
        <vt:lpwstr>http://www.ped.state.nm.us/</vt:lpwstr>
      </vt:variant>
      <vt:variant>
        <vt:lpwstr/>
      </vt:variant>
      <vt:variant>
        <vt:i4>1966127</vt:i4>
      </vt:variant>
      <vt:variant>
        <vt:i4>222</vt:i4>
      </vt:variant>
      <vt:variant>
        <vt:i4>0</vt:i4>
      </vt:variant>
      <vt:variant>
        <vt:i4>5</vt:i4>
      </vt:variant>
      <vt:variant>
        <vt:lpwstr>http://www.ed.gove/parents or call 1 (800</vt:lpwstr>
      </vt:variant>
      <vt:variant>
        <vt:lpwstr/>
      </vt:variant>
      <vt:variant>
        <vt:i4>7143494</vt:i4>
      </vt:variant>
      <vt:variant>
        <vt:i4>219</vt:i4>
      </vt:variant>
      <vt:variant>
        <vt:i4>0</vt:i4>
      </vt:variant>
      <vt:variant>
        <vt:i4>5</vt:i4>
      </vt:variant>
      <vt:variant>
        <vt:lpwstr>http://www2.ed.gov/parents/landing.jhtml?src=ln</vt:lpwstr>
      </vt:variant>
      <vt:variant>
        <vt:lpwstr/>
      </vt:variant>
      <vt:variant>
        <vt:i4>2097189</vt:i4>
      </vt:variant>
      <vt:variant>
        <vt:i4>216</vt:i4>
      </vt:variant>
      <vt:variant>
        <vt:i4>0</vt:i4>
      </vt:variant>
      <vt:variant>
        <vt:i4>5</vt:i4>
      </vt:variant>
      <vt:variant>
        <vt:lpwstr>http://www.ed.gov/</vt:lpwstr>
      </vt:variant>
      <vt:variant>
        <vt:lpwstr/>
      </vt:variant>
      <vt:variant>
        <vt:i4>2097189</vt:i4>
      </vt:variant>
      <vt:variant>
        <vt:i4>213</vt:i4>
      </vt:variant>
      <vt:variant>
        <vt:i4>0</vt:i4>
      </vt:variant>
      <vt:variant>
        <vt:i4>5</vt:i4>
      </vt:variant>
      <vt:variant>
        <vt:lpwstr>http://www.ed.gov/</vt:lpwstr>
      </vt:variant>
      <vt:variant>
        <vt:lpwstr/>
      </vt:variant>
      <vt:variant>
        <vt:i4>6225976</vt:i4>
      </vt:variant>
      <vt:variant>
        <vt:i4>210</vt:i4>
      </vt:variant>
      <vt:variant>
        <vt:i4>0</vt:i4>
      </vt:variant>
      <vt:variant>
        <vt:i4>5</vt:i4>
      </vt:variant>
      <vt:variant>
        <vt:lpwstr>http://www.aarp.org/quicklink</vt:lpwstr>
      </vt:variant>
      <vt:variant>
        <vt:lpwstr/>
      </vt:variant>
      <vt:variant>
        <vt:i4>6225976</vt:i4>
      </vt:variant>
      <vt:variant>
        <vt:i4>207</vt:i4>
      </vt:variant>
      <vt:variant>
        <vt:i4>0</vt:i4>
      </vt:variant>
      <vt:variant>
        <vt:i4>5</vt:i4>
      </vt:variant>
      <vt:variant>
        <vt:lpwstr>http://www.aarp.org/quicklink</vt:lpwstr>
      </vt:variant>
      <vt:variant>
        <vt:lpwstr/>
      </vt:variant>
      <vt:variant>
        <vt:i4>5963893</vt:i4>
      </vt:variant>
      <vt:variant>
        <vt:i4>204</vt:i4>
      </vt:variant>
      <vt:variant>
        <vt:i4>0</vt:i4>
      </vt:variant>
      <vt:variant>
        <vt:i4>5</vt:i4>
      </vt:variant>
      <vt:variant>
        <vt:lpwstr>mailto:kids@nmadvocacy.org</vt:lpwstr>
      </vt:variant>
      <vt:variant>
        <vt:lpwstr/>
      </vt:variant>
      <vt:variant>
        <vt:i4>2162726</vt:i4>
      </vt:variant>
      <vt:variant>
        <vt:i4>201</vt:i4>
      </vt:variant>
      <vt:variant>
        <vt:i4>0</vt:i4>
      </vt:variant>
      <vt:variant>
        <vt:i4>5</vt:i4>
      </vt:variant>
      <vt:variant>
        <vt:lpwstr>http://www.nmadvocacy.org/</vt:lpwstr>
      </vt:variant>
      <vt:variant>
        <vt:lpwstr/>
      </vt:variant>
      <vt:variant>
        <vt:i4>1048641</vt:i4>
      </vt:variant>
      <vt:variant>
        <vt:i4>198</vt:i4>
      </vt:variant>
      <vt:variant>
        <vt:i4>0</vt:i4>
      </vt:variant>
      <vt:variant>
        <vt:i4>5</vt:i4>
      </vt:variant>
      <vt:variant>
        <vt:lpwstr>mailto:Jolene@nicoa.org</vt:lpwstr>
      </vt:variant>
      <vt:variant>
        <vt:lpwstr/>
      </vt:variant>
      <vt:variant>
        <vt:i4>5177381</vt:i4>
      </vt:variant>
      <vt:variant>
        <vt:i4>195</vt:i4>
      </vt:variant>
      <vt:variant>
        <vt:i4>0</vt:i4>
      </vt:variant>
      <vt:variant>
        <vt:i4>5</vt:i4>
      </vt:variant>
      <vt:variant>
        <vt:lpwstr>http://www.nicoa.org/</vt:lpwstr>
      </vt:variant>
      <vt:variant>
        <vt:lpwstr/>
      </vt:variant>
      <vt:variant>
        <vt:i4>4718685</vt:i4>
      </vt:variant>
      <vt:variant>
        <vt:i4>192</vt:i4>
      </vt:variant>
      <vt:variant>
        <vt:i4>0</vt:i4>
      </vt:variant>
      <vt:variant>
        <vt:i4>5</vt:i4>
      </vt:variant>
      <vt:variant>
        <vt:lpwstr>http://nicoa.org/for-elders/economic-well-being/job-training-for-older-adults-scsep/</vt:lpwstr>
      </vt:variant>
      <vt:variant>
        <vt:lpwstr/>
      </vt:variant>
      <vt:variant>
        <vt:i4>1441792</vt:i4>
      </vt:variant>
      <vt:variant>
        <vt:i4>189</vt:i4>
      </vt:variant>
      <vt:variant>
        <vt:i4>0</vt:i4>
      </vt:variant>
      <vt:variant>
        <vt:i4>5</vt:i4>
      </vt:variant>
      <vt:variant>
        <vt:lpwstr>http://nicoa.org/for-elders/economic-well-being/</vt:lpwstr>
      </vt:variant>
      <vt:variant>
        <vt:lpwstr/>
      </vt:variant>
      <vt:variant>
        <vt:i4>2031619</vt:i4>
      </vt:variant>
      <vt:variant>
        <vt:i4>186</vt:i4>
      </vt:variant>
      <vt:variant>
        <vt:i4>0</vt:i4>
      </vt:variant>
      <vt:variant>
        <vt:i4>5</vt:i4>
      </vt:variant>
      <vt:variant>
        <vt:lpwstr>http://nicoa.org/policy/</vt:lpwstr>
      </vt:variant>
      <vt:variant>
        <vt:lpwstr/>
      </vt:variant>
      <vt:variant>
        <vt:i4>3276873</vt:i4>
      </vt:variant>
      <vt:variant>
        <vt:i4>183</vt:i4>
      </vt:variant>
      <vt:variant>
        <vt:i4>0</vt:i4>
      </vt:variant>
      <vt:variant>
        <vt:i4>5</vt:i4>
      </vt:variant>
      <vt:variant>
        <vt:lpwstr>http://nicoa.org/for-elders/health/health-care/</vt:lpwstr>
      </vt:variant>
      <vt:variant>
        <vt:lpwstr/>
      </vt:variant>
      <vt:variant>
        <vt:i4>589929</vt:i4>
      </vt:variant>
      <vt:variant>
        <vt:i4>180</vt:i4>
      </vt:variant>
      <vt:variant>
        <vt:i4>0</vt:i4>
      </vt:variant>
      <vt:variant>
        <vt:i4>5</vt:i4>
      </vt:variant>
      <vt:variant>
        <vt:lpwstr>http://www.carenewmexico.org/list10_nm_Aging_Services_senior_centers.htm</vt:lpwstr>
      </vt:variant>
      <vt:variant>
        <vt:lpwstr/>
      </vt:variant>
      <vt:variant>
        <vt:i4>5046310</vt:i4>
      </vt:variant>
      <vt:variant>
        <vt:i4>177</vt:i4>
      </vt:variant>
      <vt:variant>
        <vt:i4>0</vt:i4>
      </vt:variant>
      <vt:variant>
        <vt:i4>5</vt:i4>
      </vt:variant>
      <vt:variant>
        <vt:lpwstr>http://www.eldercare.gov/</vt:lpwstr>
      </vt:variant>
      <vt:variant>
        <vt:lpwstr/>
      </vt:variant>
      <vt:variant>
        <vt:i4>5898308</vt:i4>
      </vt:variant>
      <vt:variant>
        <vt:i4>174</vt:i4>
      </vt:variant>
      <vt:variant>
        <vt:i4>0</vt:i4>
      </vt:variant>
      <vt:variant>
        <vt:i4>5</vt:i4>
      </vt:variant>
      <vt:variant>
        <vt:lpwstr>http://www.eldercare.gov/Eldercare.NET/Public/Index.aspx</vt:lpwstr>
      </vt:variant>
      <vt:variant>
        <vt:lpwstr/>
      </vt:variant>
      <vt:variant>
        <vt:i4>5898308</vt:i4>
      </vt:variant>
      <vt:variant>
        <vt:i4>171</vt:i4>
      </vt:variant>
      <vt:variant>
        <vt:i4>0</vt:i4>
      </vt:variant>
      <vt:variant>
        <vt:i4>5</vt:i4>
      </vt:variant>
      <vt:variant>
        <vt:lpwstr>http://www.eldercare.gov/Eldercare.NET/Public/Index.aspx</vt:lpwstr>
      </vt:variant>
      <vt:variant>
        <vt:lpwstr/>
      </vt:variant>
      <vt:variant>
        <vt:i4>7208963</vt:i4>
      </vt:variant>
      <vt:variant>
        <vt:i4>168</vt:i4>
      </vt:variant>
      <vt:variant>
        <vt:i4>0</vt:i4>
      </vt:variant>
      <vt:variant>
        <vt:i4>5</vt:i4>
      </vt:variant>
      <vt:variant>
        <vt:lpwstr>http://www.nmaging.state.nm.us/</vt:lpwstr>
      </vt:variant>
      <vt:variant>
        <vt:lpwstr/>
      </vt:variant>
      <vt:variant>
        <vt:i4>4390946</vt:i4>
      </vt:variant>
      <vt:variant>
        <vt:i4>165</vt:i4>
      </vt:variant>
      <vt:variant>
        <vt:i4>0</vt:i4>
      </vt:variant>
      <vt:variant>
        <vt:i4>5</vt:i4>
      </vt:variant>
      <vt:variant>
        <vt:lpwstr>http://www.socialsecurity.gov/locator</vt:lpwstr>
      </vt:variant>
      <vt:variant>
        <vt:lpwstr/>
      </vt:variant>
      <vt:variant>
        <vt:i4>3342431</vt:i4>
      </vt:variant>
      <vt:variant>
        <vt:i4>162</vt:i4>
      </vt:variant>
      <vt:variant>
        <vt:i4>0</vt:i4>
      </vt:variant>
      <vt:variant>
        <vt:i4>5</vt:i4>
      </vt:variant>
      <vt:variant>
        <vt:lpwstr>http://www.ssa.gov/applyfordisability/child.htm</vt:lpwstr>
      </vt:variant>
      <vt:variant>
        <vt:lpwstr/>
      </vt:variant>
      <vt:variant>
        <vt:i4>3342431</vt:i4>
      </vt:variant>
      <vt:variant>
        <vt:i4>159</vt:i4>
      </vt:variant>
      <vt:variant>
        <vt:i4>0</vt:i4>
      </vt:variant>
      <vt:variant>
        <vt:i4>5</vt:i4>
      </vt:variant>
      <vt:variant>
        <vt:lpwstr>http://www.ssa.gov/applyfordisability/child.htm</vt:lpwstr>
      </vt:variant>
      <vt:variant>
        <vt:lpwstr/>
      </vt:variant>
      <vt:variant>
        <vt:i4>8192058</vt:i4>
      </vt:variant>
      <vt:variant>
        <vt:i4>156</vt:i4>
      </vt:variant>
      <vt:variant>
        <vt:i4>0</vt:i4>
      </vt:variant>
      <vt:variant>
        <vt:i4>5</vt:i4>
      </vt:variant>
      <vt:variant>
        <vt:lpwstr>http://ssa-custhelp.ssa.gov/app/answers/detail/a_id/270</vt:lpwstr>
      </vt:variant>
      <vt:variant>
        <vt:lpwstr/>
      </vt:variant>
      <vt:variant>
        <vt:i4>8192058</vt:i4>
      </vt:variant>
      <vt:variant>
        <vt:i4>153</vt:i4>
      </vt:variant>
      <vt:variant>
        <vt:i4>0</vt:i4>
      </vt:variant>
      <vt:variant>
        <vt:i4>5</vt:i4>
      </vt:variant>
      <vt:variant>
        <vt:lpwstr>http://ssa-custhelp.ssa.gov/app/answers/detail/a_id/270</vt:lpwstr>
      </vt:variant>
      <vt:variant>
        <vt:lpwstr/>
      </vt:variant>
      <vt:variant>
        <vt:i4>2752556</vt:i4>
      </vt:variant>
      <vt:variant>
        <vt:i4>150</vt:i4>
      </vt:variant>
      <vt:variant>
        <vt:i4>0</vt:i4>
      </vt:variant>
      <vt:variant>
        <vt:i4>5</vt:i4>
      </vt:variant>
      <vt:variant>
        <vt:lpwstr>http://www.ssa.gov/pgm/ssi.htm</vt:lpwstr>
      </vt:variant>
      <vt:variant>
        <vt:lpwstr/>
      </vt:variant>
      <vt:variant>
        <vt:i4>2752556</vt:i4>
      </vt:variant>
      <vt:variant>
        <vt:i4>147</vt:i4>
      </vt:variant>
      <vt:variant>
        <vt:i4>0</vt:i4>
      </vt:variant>
      <vt:variant>
        <vt:i4>5</vt:i4>
      </vt:variant>
      <vt:variant>
        <vt:lpwstr>http://www.ssa.gov/pgm/ssi.htm</vt:lpwstr>
      </vt:variant>
      <vt:variant>
        <vt:lpwstr/>
      </vt:variant>
      <vt:variant>
        <vt:i4>2752556</vt:i4>
      </vt:variant>
      <vt:variant>
        <vt:i4>144</vt:i4>
      </vt:variant>
      <vt:variant>
        <vt:i4>0</vt:i4>
      </vt:variant>
      <vt:variant>
        <vt:i4>5</vt:i4>
      </vt:variant>
      <vt:variant>
        <vt:lpwstr>http://www.ssa.gov/pgm/ssi.htm</vt:lpwstr>
      </vt:variant>
      <vt:variant>
        <vt:lpwstr/>
      </vt:variant>
      <vt:variant>
        <vt:i4>4456536</vt:i4>
      </vt:variant>
      <vt:variant>
        <vt:i4>141</vt:i4>
      </vt:variant>
      <vt:variant>
        <vt:i4>0</vt:i4>
      </vt:variant>
      <vt:variant>
        <vt:i4>5</vt:i4>
      </vt:variant>
      <vt:variant>
        <vt:lpwstr>http://www.ssa.gov/pgm/survivors.htm</vt:lpwstr>
      </vt:variant>
      <vt:variant>
        <vt:lpwstr/>
      </vt:variant>
      <vt:variant>
        <vt:i4>4456536</vt:i4>
      </vt:variant>
      <vt:variant>
        <vt:i4>138</vt:i4>
      </vt:variant>
      <vt:variant>
        <vt:i4>0</vt:i4>
      </vt:variant>
      <vt:variant>
        <vt:i4>5</vt:i4>
      </vt:variant>
      <vt:variant>
        <vt:lpwstr>http://www.ssa.gov/pgm/survivors.htm</vt:lpwstr>
      </vt:variant>
      <vt:variant>
        <vt:lpwstr/>
      </vt:variant>
      <vt:variant>
        <vt:i4>131185</vt:i4>
      </vt:variant>
      <vt:variant>
        <vt:i4>135</vt:i4>
      </vt:variant>
      <vt:variant>
        <vt:i4>0</vt:i4>
      </vt:variant>
      <vt:variant>
        <vt:i4>5</vt:i4>
      </vt:variant>
      <vt:variant>
        <vt:lpwstr>http://www.ssa.gov/pgm/disability.htm</vt:lpwstr>
      </vt:variant>
      <vt:variant>
        <vt:lpwstr/>
      </vt:variant>
      <vt:variant>
        <vt:i4>131185</vt:i4>
      </vt:variant>
      <vt:variant>
        <vt:i4>132</vt:i4>
      </vt:variant>
      <vt:variant>
        <vt:i4>0</vt:i4>
      </vt:variant>
      <vt:variant>
        <vt:i4>5</vt:i4>
      </vt:variant>
      <vt:variant>
        <vt:lpwstr>http://www.ssa.gov/pgm/disability.htm</vt:lpwstr>
      </vt:variant>
      <vt:variant>
        <vt:lpwstr/>
      </vt:variant>
      <vt:variant>
        <vt:i4>1572984</vt:i4>
      </vt:variant>
      <vt:variant>
        <vt:i4>129</vt:i4>
      </vt:variant>
      <vt:variant>
        <vt:i4>0</vt:i4>
      </vt:variant>
      <vt:variant>
        <vt:i4>5</vt:i4>
      </vt:variant>
      <vt:variant>
        <vt:lpwstr>http://www.ssa.gov/pgm/retirement.htm</vt:lpwstr>
      </vt:variant>
      <vt:variant>
        <vt:lpwstr/>
      </vt:variant>
      <vt:variant>
        <vt:i4>1572984</vt:i4>
      </vt:variant>
      <vt:variant>
        <vt:i4>126</vt:i4>
      </vt:variant>
      <vt:variant>
        <vt:i4>0</vt:i4>
      </vt:variant>
      <vt:variant>
        <vt:i4>5</vt:i4>
      </vt:variant>
      <vt:variant>
        <vt:lpwstr>http://www.ssa.gov/pgm/retirement.htm</vt:lpwstr>
      </vt:variant>
      <vt:variant>
        <vt:lpwstr/>
      </vt:variant>
      <vt:variant>
        <vt:i4>4653099</vt:i4>
      </vt:variant>
      <vt:variant>
        <vt:i4>123</vt:i4>
      </vt:variant>
      <vt:variant>
        <vt:i4>0</vt:i4>
      </vt:variant>
      <vt:variant>
        <vt:i4>5</vt:i4>
      </vt:variant>
      <vt:variant>
        <vt:lpwstr>http://www.needymeds.org/</vt:lpwstr>
      </vt:variant>
      <vt:variant>
        <vt:lpwstr/>
      </vt:variant>
      <vt:variant>
        <vt:i4>5832776</vt:i4>
      </vt:variant>
      <vt:variant>
        <vt:i4>120</vt:i4>
      </vt:variant>
      <vt:variant>
        <vt:i4>0</vt:i4>
      </vt:variant>
      <vt:variant>
        <vt:i4>5</vt:i4>
      </vt:variant>
      <vt:variant>
        <vt:lpwstr>https://www.bbb.org/</vt:lpwstr>
      </vt:variant>
      <vt:variant>
        <vt:lpwstr/>
      </vt:variant>
      <vt:variant>
        <vt:i4>7929906</vt:i4>
      </vt:variant>
      <vt:variant>
        <vt:i4>117</vt:i4>
      </vt:variant>
      <vt:variant>
        <vt:i4>0</vt:i4>
      </vt:variant>
      <vt:variant>
        <vt:i4>5</vt:i4>
      </vt:variant>
      <vt:variant>
        <vt:lpwstr>http://www.bbb.org/us/</vt:lpwstr>
      </vt:variant>
      <vt:variant>
        <vt:lpwstr/>
      </vt:variant>
      <vt:variant>
        <vt:i4>2949198</vt:i4>
      </vt:variant>
      <vt:variant>
        <vt:i4>114</vt:i4>
      </vt:variant>
      <vt:variant>
        <vt:i4>0</vt:i4>
      </vt:variant>
      <vt:variant>
        <vt:i4>5</vt:i4>
      </vt:variant>
      <vt:variant>
        <vt:lpwstr>http://www.moneymanagement.org/</vt:lpwstr>
      </vt:variant>
      <vt:variant>
        <vt:lpwstr/>
      </vt:variant>
      <vt:variant>
        <vt:i4>2949198</vt:i4>
      </vt:variant>
      <vt:variant>
        <vt:i4>111</vt:i4>
      </vt:variant>
      <vt:variant>
        <vt:i4>0</vt:i4>
      </vt:variant>
      <vt:variant>
        <vt:i4>5</vt:i4>
      </vt:variant>
      <vt:variant>
        <vt:lpwstr>http://www.moneymanagement.org/</vt:lpwstr>
      </vt:variant>
      <vt:variant>
        <vt:lpwstr/>
      </vt:variant>
      <vt:variant>
        <vt:i4>1638458</vt:i4>
      </vt:variant>
      <vt:variant>
        <vt:i4>108</vt:i4>
      </vt:variant>
      <vt:variant>
        <vt:i4>0</vt:i4>
      </vt:variant>
      <vt:variant>
        <vt:i4>5</vt:i4>
      </vt:variant>
      <vt:variant>
        <vt:lpwstr>mailto:christianlegalaid@hotmail.com</vt:lpwstr>
      </vt:variant>
      <vt:variant>
        <vt:lpwstr/>
      </vt:variant>
      <vt:variant>
        <vt:i4>3014706</vt:i4>
      </vt:variant>
      <vt:variant>
        <vt:i4>105</vt:i4>
      </vt:variant>
      <vt:variant>
        <vt:i4>0</vt:i4>
      </vt:variant>
      <vt:variant>
        <vt:i4>5</vt:i4>
      </vt:variant>
      <vt:variant>
        <vt:lpwstr>http://www.pegasuslaw.org/</vt:lpwstr>
      </vt:variant>
      <vt:variant>
        <vt:lpwstr/>
      </vt:variant>
      <vt:variant>
        <vt:i4>2687072</vt:i4>
      </vt:variant>
      <vt:variant>
        <vt:i4>102</vt:i4>
      </vt:variant>
      <vt:variant>
        <vt:i4>0</vt:i4>
      </vt:variant>
      <vt:variant>
        <vt:i4>5</vt:i4>
      </vt:variant>
      <vt:variant>
        <vt:lpwstr>http://sclonm.org/</vt:lpwstr>
      </vt:variant>
      <vt:variant>
        <vt:lpwstr/>
      </vt:variant>
      <vt:variant>
        <vt:i4>6226047</vt:i4>
      </vt:variant>
      <vt:variant>
        <vt:i4>99</vt:i4>
      </vt:variant>
      <vt:variant>
        <vt:i4>0</vt:i4>
      </vt:variant>
      <vt:variant>
        <vt:i4>5</vt:i4>
      </vt:variant>
      <vt:variant>
        <vt:lpwstr>http://www.hsd.state.nm.us/mad 1-888-997-2583</vt:lpwstr>
      </vt:variant>
      <vt:variant>
        <vt:lpwstr/>
      </vt:variant>
      <vt:variant>
        <vt:i4>4456501</vt:i4>
      </vt:variant>
      <vt:variant>
        <vt:i4>96</vt:i4>
      </vt:variant>
      <vt:variant>
        <vt:i4>0</vt:i4>
      </vt:variant>
      <vt:variant>
        <vt:i4>5</vt:i4>
      </vt:variant>
      <vt:variant>
        <vt:lpwstr>http://www.insurekidsnow.gov/</vt:lpwstr>
      </vt:variant>
      <vt:variant>
        <vt:lpwstr/>
      </vt:variant>
      <vt:variant>
        <vt:i4>6946906</vt:i4>
      </vt:variant>
      <vt:variant>
        <vt:i4>93</vt:i4>
      </vt:variant>
      <vt:variant>
        <vt:i4>0</vt:i4>
      </vt:variant>
      <vt:variant>
        <vt:i4>5</vt:i4>
      </vt:variant>
      <vt:variant>
        <vt:lpwstr>http://www.hsd.state.nm.us/mad/</vt:lpwstr>
      </vt:variant>
      <vt:variant>
        <vt:lpwstr/>
      </vt:variant>
      <vt:variant>
        <vt:i4>3801128</vt:i4>
      </vt:variant>
      <vt:variant>
        <vt:i4>90</vt:i4>
      </vt:variant>
      <vt:variant>
        <vt:i4>0</vt:i4>
      </vt:variant>
      <vt:variant>
        <vt:i4>5</vt:i4>
      </vt:variant>
      <vt:variant>
        <vt:lpwstr>http://www.hsd.state.nm.us/LookingForAssistance/Community_Assistance_and_Community_Services_Block_Grant.aspx</vt:lpwstr>
      </vt:variant>
      <vt:variant>
        <vt:lpwstr/>
      </vt:variant>
      <vt:variant>
        <vt:i4>2293808</vt:i4>
      </vt:variant>
      <vt:variant>
        <vt:i4>87</vt:i4>
      </vt:variant>
      <vt:variant>
        <vt:i4>0</vt:i4>
      </vt:variant>
      <vt:variant>
        <vt:i4>5</vt:i4>
      </vt:variant>
      <vt:variant>
        <vt:lpwstr>http://www.hsd.state.nm.us/LookingForAssistance/Temporary_Assistance_for_Needy_Families.aspx</vt:lpwstr>
      </vt:variant>
      <vt:variant>
        <vt:lpwstr/>
      </vt:variant>
      <vt:variant>
        <vt:i4>7995399</vt:i4>
      </vt:variant>
      <vt:variant>
        <vt:i4>84</vt:i4>
      </vt:variant>
      <vt:variant>
        <vt:i4>0</vt:i4>
      </vt:variant>
      <vt:variant>
        <vt:i4>5</vt:i4>
      </vt:variant>
      <vt:variant>
        <vt:lpwstr>http://wic.fns.usda.gov/wps/pages/start.jsf</vt:lpwstr>
      </vt:variant>
      <vt:variant>
        <vt:lpwstr/>
      </vt:variant>
      <vt:variant>
        <vt:i4>6225966</vt:i4>
      </vt:variant>
      <vt:variant>
        <vt:i4>81</vt:i4>
      </vt:variant>
      <vt:variant>
        <vt:i4>0</vt:i4>
      </vt:variant>
      <vt:variant>
        <vt:i4>5</vt:i4>
      </vt:variant>
      <vt:variant>
        <vt:lpwstr>http://www.fns.usda.gov/snap/</vt:lpwstr>
      </vt:variant>
      <vt:variant>
        <vt:lpwstr/>
      </vt:variant>
      <vt:variant>
        <vt:i4>131175</vt:i4>
      </vt:variant>
      <vt:variant>
        <vt:i4>78</vt:i4>
      </vt:variant>
      <vt:variant>
        <vt:i4>0</vt:i4>
      </vt:variant>
      <vt:variant>
        <vt:i4>5</vt:i4>
      </vt:variant>
      <vt:variant>
        <vt:lpwstr>http://www.hsd.state.nm.us/LookingForAssistance/USDA_Food_Distribution_Programs_on_Indian_Reservations.aspx</vt:lpwstr>
      </vt:variant>
      <vt:variant>
        <vt:lpwstr/>
      </vt:variant>
      <vt:variant>
        <vt:i4>7274527</vt:i4>
      </vt:variant>
      <vt:variant>
        <vt:i4>75</vt:i4>
      </vt:variant>
      <vt:variant>
        <vt:i4>0</vt:i4>
      </vt:variant>
      <vt:variant>
        <vt:i4>5</vt:i4>
      </vt:variant>
      <vt:variant>
        <vt:lpwstr>http://www.hsd.state.nm.us/LookingForAssistance/Supplemental_Nutrition_Assistance_Program__SNAP_.aspx</vt:lpwstr>
      </vt:variant>
      <vt:variant>
        <vt:lpwstr/>
      </vt:variant>
      <vt:variant>
        <vt:i4>3866703</vt:i4>
      </vt:variant>
      <vt:variant>
        <vt:i4>72</vt:i4>
      </vt:variant>
      <vt:variant>
        <vt:i4>0</vt:i4>
      </vt:variant>
      <vt:variant>
        <vt:i4>5</vt:i4>
      </vt:variant>
      <vt:variant>
        <vt:lpwstr>http://www.nmfoodbanks.org/</vt:lpwstr>
      </vt:variant>
      <vt:variant>
        <vt:lpwstr/>
      </vt:variant>
      <vt:variant>
        <vt:i4>4390995</vt:i4>
      </vt:variant>
      <vt:variant>
        <vt:i4>69</vt:i4>
      </vt:variant>
      <vt:variant>
        <vt:i4>0</vt:i4>
      </vt:variant>
      <vt:variant>
        <vt:i4>5</vt:i4>
      </vt:variant>
      <vt:variant>
        <vt:lpwstr>http://factfinder.census.gov/faces/tableservices/jsf/pages/productview.xhtml?pid=ACS_14_1YR_B10050&amp;prodType=table</vt:lpwstr>
      </vt:variant>
      <vt:variant>
        <vt:lpwstr/>
      </vt:variant>
      <vt:variant>
        <vt:i4>5701685</vt:i4>
      </vt:variant>
      <vt:variant>
        <vt:i4>66</vt:i4>
      </vt:variant>
      <vt:variant>
        <vt:i4>0</vt:i4>
      </vt:variant>
      <vt:variant>
        <vt:i4>5</vt:i4>
      </vt:variant>
      <vt:variant>
        <vt:lpwstr>http://factfinder.census.gov/bkmk/table/1.0/en/ACS/14</vt:lpwstr>
      </vt:variant>
      <vt:variant>
        <vt:lpwstr/>
      </vt:variant>
      <vt:variant>
        <vt:i4>4915322</vt:i4>
      </vt:variant>
      <vt:variant>
        <vt:i4>63</vt:i4>
      </vt:variant>
      <vt:variant>
        <vt:i4>0</vt:i4>
      </vt:variant>
      <vt:variant>
        <vt:i4>5</vt:i4>
      </vt:variant>
      <vt:variant>
        <vt:lpwstr>http://datacenter.kidscount.org/data/tables/108-grandchildren-in-the-care-of-</vt:lpwstr>
      </vt:variant>
      <vt:variant>
        <vt:lpwstr/>
      </vt:variant>
      <vt:variant>
        <vt:i4>88</vt:i4>
      </vt:variant>
      <vt:variant>
        <vt:i4>60</vt:i4>
      </vt:variant>
      <vt:variant>
        <vt:i4>0</vt:i4>
      </vt:variant>
      <vt:variant>
        <vt:i4>5</vt:i4>
      </vt:variant>
      <vt:variant>
        <vt:lpwstr>http://datacenter.kidscount.org/data/tables/7172-children-in-klinship-care?loc=33&amp;loct=2</vt:lpwstr>
      </vt:variant>
      <vt:variant>
        <vt:lpwstr/>
      </vt:variant>
      <vt:variant>
        <vt:i4>3014685</vt:i4>
      </vt:variant>
      <vt:variant>
        <vt:i4>57</vt:i4>
      </vt:variant>
      <vt:variant>
        <vt:i4>0</vt:i4>
      </vt:variant>
      <vt:variant>
        <vt:i4>5</vt:i4>
      </vt:variant>
      <vt:variant>
        <vt:lpwstr>http://www.gu.org/RESOURCES/Publications/TheStateofGrandfamiliesinAmerica2015.a</vt:lpwstr>
      </vt:variant>
      <vt:variant>
        <vt:lpwstr/>
      </vt:variant>
      <vt:variant>
        <vt:i4>4980798</vt:i4>
      </vt:variant>
      <vt:variant>
        <vt:i4>54</vt:i4>
      </vt:variant>
      <vt:variant>
        <vt:i4>0</vt:i4>
      </vt:variant>
      <vt:variant>
        <vt:i4>5</vt:i4>
      </vt:variant>
      <vt:variant>
        <vt:lpwstr>https://www.census.gov/content/dam/Census/library/publications/2014/demo/p20-</vt:lpwstr>
      </vt:variant>
      <vt:variant>
        <vt:lpwstr/>
      </vt:variant>
      <vt:variant>
        <vt:i4>1114187</vt:i4>
      </vt:variant>
      <vt:variant>
        <vt:i4>51</vt:i4>
      </vt:variant>
      <vt:variant>
        <vt:i4>0</vt:i4>
      </vt:variant>
      <vt:variant>
        <vt:i4>5</vt:i4>
      </vt:variant>
      <vt:variant>
        <vt:lpwstr>http://datacenter.kidscount.org/data/Tables/7172-children-in-kinship-care?loc=1&amp;loct=1</vt:lpwstr>
      </vt:variant>
      <vt:variant>
        <vt:lpwstr>detailed/1/any/false/1491,1443/any/14207,14208</vt:lpwstr>
      </vt:variant>
      <vt:variant>
        <vt:i4>2818057</vt:i4>
      </vt:variant>
      <vt:variant>
        <vt:i4>48</vt:i4>
      </vt:variant>
      <vt:variant>
        <vt:i4>0</vt:i4>
      </vt:variant>
      <vt:variant>
        <vt:i4>5</vt:i4>
      </vt:variant>
      <vt:variant>
        <vt:lpwstr>http://www.aecf.org/m/resourcedoc/AECF-</vt:lpwstr>
      </vt:variant>
      <vt:variant>
        <vt:lpwstr/>
      </vt:variant>
      <vt:variant>
        <vt:i4>1638523</vt:i4>
      </vt:variant>
      <vt:variant>
        <vt:i4>45</vt:i4>
      </vt:variant>
      <vt:variant>
        <vt:i4>0</vt:i4>
      </vt:variant>
      <vt:variant>
        <vt:i4>5</vt:i4>
      </vt:variant>
      <vt:variant>
        <vt:lpwstr>http://www.mayoclinic.org/diseases-conditions/high-blood-cholesterol/in-depth/reduce-cholesterol/art-20045935</vt:lpwstr>
      </vt:variant>
      <vt:variant>
        <vt:lpwstr/>
      </vt:variant>
      <vt:variant>
        <vt:i4>7864402</vt:i4>
      </vt:variant>
      <vt:variant>
        <vt:i4>42</vt:i4>
      </vt:variant>
      <vt:variant>
        <vt:i4>0</vt:i4>
      </vt:variant>
      <vt:variant>
        <vt:i4>5</vt:i4>
      </vt:variant>
      <vt:variant>
        <vt:lpwstr>http://www.mayoclinic.org/diseases-conditions/high-blood-cholesterol/in-depth/hdl-cholesterol/art-20046388?pg=2</vt:lpwstr>
      </vt:variant>
      <vt:variant>
        <vt:lpwstr/>
      </vt:variant>
      <vt:variant>
        <vt:i4>7929902</vt:i4>
      </vt:variant>
      <vt:variant>
        <vt:i4>39</vt:i4>
      </vt:variant>
      <vt:variant>
        <vt:i4>0</vt:i4>
      </vt:variant>
      <vt:variant>
        <vt:i4>5</vt:i4>
      </vt:variant>
      <vt:variant>
        <vt:lpwstr>http://www.cdc.gov/tobacco/data_statistics/fact_sheets/cessation/quitting/</vt:lpwstr>
      </vt:variant>
      <vt:variant>
        <vt:lpwstr/>
      </vt:variant>
      <vt:variant>
        <vt:i4>1835117</vt:i4>
      </vt:variant>
      <vt:variant>
        <vt:i4>36</vt:i4>
      </vt:variant>
      <vt:variant>
        <vt:i4>0</vt:i4>
      </vt:variant>
      <vt:variant>
        <vt:i4>5</vt:i4>
      </vt:variant>
      <vt:variant>
        <vt:lpwstr>http://www.cdc.gov/dhdsp/data_statistics/fact_sheets/fs_heart_disease.htm</vt:lpwstr>
      </vt:variant>
      <vt:variant>
        <vt:lpwstr/>
      </vt:variant>
      <vt:variant>
        <vt:i4>786476</vt:i4>
      </vt:variant>
      <vt:variant>
        <vt:i4>33</vt:i4>
      </vt:variant>
      <vt:variant>
        <vt:i4>0</vt:i4>
      </vt:variant>
      <vt:variant>
        <vt:i4>5</vt:i4>
      </vt:variant>
      <vt:variant>
        <vt:lpwstr>http://www.heart.org/HEARTORG/GettingHealthy/Make-the-Effort-to-Prevent-Heart-Disease-with-Lifes-Simple-7_UCM_443750_Article.jsp</vt:lpwstr>
      </vt:variant>
      <vt:variant>
        <vt:lpwstr>.Vo3c7VJ-dzn</vt:lpwstr>
      </vt:variant>
      <vt:variant>
        <vt:i4>6029373</vt:i4>
      </vt:variant>
      <vt:variant>
        <vt:i4>30</vt:i4>
      </vt:variant>
      <vt:variant>
        <vt:i4>0</vt:i4>
      </vt:variant>
      <vt:variant>
        <vt:i4>5</vt:i4>
      </vt:variant>
      <vt:variant>
        <vt:lpwstr>http://www.choosemyplate.gov/</vt:lpwstr>
      </vt:variant>
      <vt:variant>
        <vt:lpwstr/>
      </vt:variant>
      <vt:variant>
        <vt:i4>1572936</vt:i4>
      </vt:variant>
      <vt:variant>
        <vt:i4>27</vt:i4>
      </vt:variant>
      <vt:variant>
        <vt:i4>0</vt:i4>
      </vt:variant>
      <vt:variant>
        <vt:i4>5</vt:i4>
      </vt:variant>
      <vt:variant>
        <vt:lpwstr>http://www.fda.gov/food/guidanceregulation/guidancedocumentsregulatoryinformation/milk/ucm389905.htm</vt:lpwstr>
      </vt:variant>
      <vt:variant>
        <vt:lpwstr/>
      </vt:variant>
      <vt:variant>
        <vt:i4>786493</vt:i4>
      </vt:variant>
      <vt:variant>
        <vt:i4>24</vt:i4>
      </vt:variant>
      <vt:variant>
        <vt:i4>0</vt:i4>
      </vt:variant>
      <vt:variant>
        <vt:i4>5</vt:i4>
      </vt:variant>
      <vt:variant>
        <vt:lpwstr>http://www.fda.gov/Food/GuidanceRegulation/HACCP/</vt:lpwstr>
      </vt:variant>
      <vt:variant>
        <vt:lpwstr/>
      </vt:variant>
      <vt:variant>
        <vt:i4>6029352</vt:i4>
      </vt:variant>
      <vt:variant>
        <vt:i4>21</vt:i4>
      </vt:variant>
      <vt:variant>
        <vt:i4>0</vt:i4>
      </vt:variant>
      <vt:variant>
        <vt:i4>5</vt:i4>
      </vt:variant>
      <vt:variant>
        <vt:lpwstr>http://www.fda.gov/Food/GuidanceRegulation/FSMA/ucm334115.htm</vt:lpwstr>
      </vt:variant>
      <vt:variant>
        <vt:lpwstr/>
      </vt:variant>
      <vt:variant>
        <vt:i4>7536697</vt:i4>
      </vt:variant>
      <vt:variant>
        <vt:i4>18</vt:i4>
      </vt:variant>
      <vt:variant>
        <vt:i4>0</vt:i4>
      </vt:variant>
      <vt:variant>
        <vt:i4>5</vt:i4>
      </vt:variant>
      <vt:variant>
        <vt:lpwstr>http://www.fda.gov/Food/GuidanceRegulation/RetailFoodProtection/FoodCode/ucm374275.htm</vt:lpwstr>
      </vt:variant>
      <vt:variant>
        <vt:lpwstr/>
      </vt:variant>
      <vt:variant>
        <vt:i4>786493</vt:i4>
      </vt:variant>
      <vt:variant>
        <vt:i4>15</vt:i4>
      </vt:variant>
      <vt:variant>
        <vt:i4>0</vt:i4>
      </vt:variant>
      <vt:variant>
        <vt:i4>5</vt:i4>
      </vt:variant>
      <vt:variant>
        <vt:lpwstr>http://www.fda.gov/Food/GuidanceRegulation/HACCP/</vt:lpwstr>
      </vt:variant>
      <vt:variant>
        <vt:lpwstr/>
      </vt:variant>
      <vt:variant>
        <vt:i4>5505126</vt:i4>
      </vt:variant>
      <vt:variant>
        <vt:i4>12</vt:i4>
      </vt:variant>
      <vt:variant>
        <vt:i4>0</vt:i4>
      </vt:variant>
      <vt:variant>
        <vt:i4>5</vt:i4>
      </vt:variant>
      <vt:variant>
        <vt:lpwstr>mailto:brycej@nmsu.edu</vt:lpwstr>
      </vt:variant>
      <vt:variant>
        <vt:lpwstr/>
      </vt:variant>
      <vt:variant>
        <vt:i4>5505102</vt:i4>
      </vt:variant>
      <vt:variant>
        <vt:i4>9</vt:i4>
      </vt:variant>
      <vt:variant>
        <vt:i4>0</vt:i4>
      </vt:variant>
      <vt:variant>
        <vt:i4>5</vt:i4>
      </vt:variant>
      <vt:variant>
        <vt:lpwstr>http://www.cnn.com/2013/02/04/health/synthetic-marijuana-irpt/index.html</vt:lpwstr>
      </vt:variant>
      <vt:variant>
        <vt:lpwstr/>
      </vt:variant>
      <vt:variant>
        <vt:i4>3866715</vt:i4>
      </vt:variant>
      <vt:variant>
        <vt:i4>6</vt:i4>
      </vt:variant>
      <vt:variant>
        <vt:i4>0</vt:i4>
      </vt:variant>
      <vt:variant>
        <vt:i4>5</vt:i4>
      </vt:variant>
      <vt:variant>
        <vt:lpwstr>http://www.cnn.com/2013/09/06/health/synthetic-marijuana-denver</vt:lpwstr>
      </vt:variant>
      <vt:variant>
        <vt:lpwstr/>
      </vt:variant>
      <vt:variant>
        <vt:i4>8061007</vt:i4>
      </vt:variant>
      <vt:variant>
        <vt:i4>3</vt:i4>
      </vt:variant>
      <vt:variant>
        <vt:i4>0</vt:i4>
      </vt:variant>
      <vt:variant>
        <vt:i4>5</vt:i4>
      </vt:variant>
      <vt:variant>
        <vt:lpwstr>http://www.drugfree.org/the-parent-toolkit/</vt:lpwstr>
      </vt:variant>
      <vt:variant>
        <vt:lpwstr/>
      </vt:variant>
      <vt:variant>
        <vt:i4>4194360</vt:i4>
      </vt:variant>
      <vt:variant>
        <vt:i4>0</vt:i4>
      </vt:variant>
      <vt:variant>
        <vt:i4>0</vt:i4>
      </vt:variant>
      <vt:variant>
        <vt:i4>5</vt:i4>
      </vt:variant>
      <vt:variant>
        <vt:lpwstr>http://www.monitoringthefuture.org/pressreleases/11drugpr.pdf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Extension Family and Consumer Sciences Quarterly Newsletter JANUARY 2016</dc:title>
  <dc:subject/>
  <dc:creator>University Communications</dc:creator>
  <cp:keywords/>
  <cp:lastModifiedBy>Boothby-PC</cp:lastModifiedBy>
  <cp:revision>4</cp:revision>
  <cp:lastPrinted>2014-10-13T22:20:00Z</cp:lastPrinted>
  <dcterms:created xsi:type="dcterms:W3CDTF">2018-01-08T18:07:00Z</dcterms:created>
  <dcterms:modified xsi:type="dcterms:W3CDTF">2018-01-11T16:47:00Z</dcterms:modified>
</cp:coreProperties>
</file>